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943" w:rsidRDefault="00AA5943" w:rsidP="00AA5943">
      <w:pPr>
        <w:jc w:val="right"/>
        <w:rPr>
          <w:rFonts w:cs="Times New Roman"/>
          <w:b/>
          <w:noProof/>
          <w:szCs w:val="24"/>
        </w:rPr>
      </w:pPr>
      <w:bookmarkStart w:id="0" w:name="_GoBack"/>
      <w:r>
        <w:rPr>
          <w:rFonts w:cs="Times New Roman"/>
          <w:b/>
          <w:noProof/>
          <w:szCs w:val="24"/>
        </w:rPr>
        <w:t>Приложение № 1.1</w:t>
      </w:r>
    </w:p>
    <w:p w:rsidR="00AA5943" w:rsidRDefault="00AA5943" w:rsidP="00AA5943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AA5943" w:rsidRPr="00CE1A39" w:rsidRDefault="00AA5943" w:rsidP="00AA5943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6F49CD" w:rsidRDefault="006F49CD">
      <w:pPr>
        <w:ind w:left="7799" w:firstLine="709"/>
        <w:rPr>
          <w:rFonts w:cs="Times New Roman"/>
          <w:b/>
          <w:noProof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Pr="006F49CD" w:rsidRDefault="00DE2415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bookmarkEnd w:id="0"/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DE2415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DE2415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DE2415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DE2415">
        <w:rPr>
          <w:rFonts w:eastAsia="Times New Roman" w:cs="Times New Roman"/>
          <w:b/>
        </w:rPr>
        <w:t xml:space="preserve">на оказание услуг </w:t>
      </w:r>
      <w:r w:rsidR="00990E42" w:rsidRPr="00DE2415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DE2415" w:rsidRPr="00DE2415">
        <w:rPr>
          <w:rFonts w:eastAsia="Times New Roman" w:cs="Times New Roman"/>
          <w:b/>
        </w:rPr>
        <w:t>на скважине № 1 Восточно-Песчаного Лицензионного участка в 2026 году</w:t>
      </w:r>
      <w:r w:rsidR="00B4671D" w:rsidRPr="00DE2415" w:rsidDel="00B4671D">
        <w:rPr>
          <w:rFonts w:eastAsia="Times New Roman" w:cs="Times New Roman"/>
          <w:b/>
        </w:rPr>
        <w:t xml:space="preserve"> </w:t>
      </w:r>
    </w:p>
    <w:p w:rsidR="008C74E7" w:rsidRPr="00DE2415" w:rsidRDefault="008C74E7">
      <w:pPr>
        <w:jc w:val="center"/>
        <w:rPr>
          <w:rFonts w:cs="Times New Roman"/>
          <w:szCs w:val="24"/>
          <w:highlight w:val="yellow"/>
        </w:rPr>
      </w:pPr>
    </w:p>
    <w:p w:rsidR="00B4671D" w:rsidRPr="00DE2415" w:rsidRDefault="00B4671D" w:rsidP="00B4671D">
      <w:pPr>
        <w:rPr>
          <w:rFonts w:cs="Times New Roman"/>
          <w:szCs w:val="24"/>
          <w:highlight w:val="yellow"/>
        </w:rPr>
      </w:pPr>
    </w:p>
    <w:p w:rsidR="00EF1D91" w:rsidRPr="00DE2415" w:rsidRDefault="00B4671D" w:rsidP="005627D4">
      <w:pPr>
        <w:pStyle w:val="11"/>
        <w:rPr>
          <w:highlight w:val="yellow"/>
        </w:rPr>
      </w:pPr>
      <w:r w:rsidRPr="00DE2415">
        <w:rPr>
          <w:highlight w:val="yellow"/>
        </w:rPr>
        <w:br w:type="page"/>
      </w:r>
    </w:p>
    <w:sdt>
      <w:sdtPr>
        <w:rPr>
          <w:bCs/>
          <w:highlight w:val="yellow"/>
        </w:rPr>
        <w:id w:val="3768080"/>
        <w:docPartObj>
          <w:docPartGallery w:val="Table of Contents"/>
          <w:docPartUnique/>
        </w:docPartObj>
      </w:sdtPr>
      <w:sdtEndPr>
        <w:rPr>
          <w:bCs w:val="0"/>
          <w:highlight w:val="none"/>
        </w:rPr>
      </w:sdtEndPr>
      <w:sdtContent>
        <w:p w:rsidR="00F23DF2" w:rsidRPr="009F410C" w:rsidRDefault="002D74AD" w:rsidP="005627D4">
          <w:pPr>
            <w:pStyle w:val="11"/>
          </w:pPr>
          <w:r w:rsidRPr="009F410C">
            <w:t>Оглавление</w:t>
          </w:r>
        </w:p>
        <w:p w:rsidR="00DB4229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DE2415">
            <w:rPr>
              <w:highlight w:val="yellow"/>
            </w:rPr>
            <w:fldChar w:fldCharType="begin"/>
          </w:r>
          <w:r w:rsidR="002D74AD" w:rsidRPr="00DE2415">
            <w:rPr>
              <w:highlight w:val="yellow"/>
            </w:rPr>
            <w:instrText xml:space="preserve"> TOC \o "1-3" \h \z \u </w:instrText>
          </w:r>
          <w:r w:rsidRPr="00DE2415">
            <w:rPr>
              <w:highlight w:val="yellow"/>
            </w:rPr>
            <w:fldChar w:fldCharType="separate"/>
          </w:r>
          <w:hyperlink w:anchor="_Toc213667593" w:history="1">
            <w:r w:rsidR="00DB4229" w:rsidRPr="00A17F89">
              <w:rPr>
                <w:rStyle w:val="ab"/>
                <w:noProof/>
              </w:rPr>
              <w:t>1.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Основные проектные данные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4" w:history="1">
            <w:r w:rsidR="00DB4229" w:rsidRPr="00A17F89">
              <w:rPr>
                <w:rStyle w:val="ab"/>
                <w:noProof/>
              </w:rPr>
              <w:t>2.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Конструкция скважины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5" w:history="1">
            <w:r w:rsidR="00DB4229" w:rsidRPr="00A17F89">
              <w:rPr>
                <w:rStyle w:val="ab"/>
                <w:rFonts w:cs="Times New Roman"/>
                <w:noProof/>
              </w:rPr>
              <w:t>3.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Геологическая информация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6" w:history="1">
            <w:r w:rsidR="00DB4229" w:rsidRPr="00A17F89">
              <w:rPr>
                <w:rStyle w:val="ab"/>
                <w:noProof/>
              </w:rPr>
              <w:t>4.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Буровые растворы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7" w:history="1">
            <w:r w:rsidR="00DB4229" w:rsidRPr="00A17F89">
              <w:rPr>
                <w:rStyle w:val="ab"/>
                <w:rFonts w:cs="Times New Roman"/>
                <w:noProof/>
              </w:rPr>
              <w:t xml:space="preserve">5. </w:t>
            </w:r>
            <w:r w:rsidR="00DB4229" w:rsidRPr="00A17F89">
              <w:rPr>
                <w:rStyle w:val="ab"/>
                <w:noProof/>
              </w:rPr>
              <w:t>Объем и состав услуг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8" w:history="1">
            <w:r w:rsidR="00DB4229" w:rsidRPr="00A17F89">
              <w:rPr>
                <w:rStyle w:val="ab"/>
                <w:noProof/>
              </w:rPr>
              <w:t>5.1 Инженерно-технологическое сопровождение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_Toc213667598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7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9" w:history="1">
            <w:r w:rsidR="00DB4229" w:rsidRPr="00A17F89">
              <w:rPr>
                <w:rStyle w:val="ab"/>
                <w:noProof/>
              </w:rPr>
              <w:t>5.2 Оборудование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_Toc213667599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9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0" w:history="1">
            <w:r w:rsidR="00DB4229" w:rsidRPr="00A17F89">
              <w:rPr>
                <w:rStyle w:val="ab"/>
                <w:noProof/>
              </w:rPr>
              <w:t>6. Требование к оборудованию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_Toc213667600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10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1" w:history="1">
            <w:r w:rsidR="00DB4229" w:rsidRPr="00A17F89">
              <w:rPr>
                <w:rStyle w:val="ab"/>
                <w:noProof/>
              </w:rPr>
              <w:t>6.1. Технические требования к оборудованию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_Toc213667601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10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2" w:history="1">
            <w:r w:rsidR="00DB4229" w:rsidRPr="00A17F89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_Toc213667602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10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3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12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4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6.1.3. Стингер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5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6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7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8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_Toc213667608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9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_Toc213667609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17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0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_Toc213667610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18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1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6.1.10. Башмак вращающийся с обратным клапаном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_Toc213667611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18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2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_Toc213667612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19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3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19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4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6.1.13. Цементировочная головка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21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5" w:history="1">
            <w:r w:rsidR="00DB4229" w:rsidRPr="00A17F89">
              <w:rPr>
                <w:rStyle w:val="ab"/>
                <w:noProof/>
              </w:rPr>
              <w:t>6.2. Требование к паспортам на оборудование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21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6" w:history="1">
            <w:r w:rsidR="00DB4229" w:rsidRPr="00A17F89">
              <w:rPr>
                <w:rStyle w:val="ab"/>
                <w:noProof/>
              </w:rPr>
              <w:t>6.3. Требование к проведению испытаний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23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7" w:history="1">
            <w:r w:rsidR="00DB4229" w:rsidRPr="00A17F89">
              <w:rPr>
                <w:rStyle w:val="ab"/>
                <w:noProof/>
              </w:rPr>
              <w:t>7. Персонал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23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8" w:history="1">
            <w:r w:rsidR="00DB4229" w:rsidRPr="00A17F89">
              <w:rPr>
                <w:rStyle w:val="ab"/>
                <w:noProof/>
              </w:rPr>
              <w:t>7.1.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_Toc213667618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9" w:history="1">
            <w:r w:rsidR="00DB4229" w:rsidRPr="00A17F89">
              <w:rPr>
                <w:rStyle w:val="ab"/>
                <w:noProof/>
              </w:rPr>
              <w:t>7.2.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Координатор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_Toc213667619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0" w:history="1">
            <w:r w:rsidR="00DB4229" w:rsidRPr="00A17F89">
              <w:rPr>
                <w:rStyle w:val="ab"/>
                <w:noProof/>
              </w:rPr>
              <w:t>8.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Требования к материалам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_Toc213667620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1" w:history="1">
            <w:r w:rsidR="00DB4229" w:rsidRPr="00A17F89">
              <w:rPr>
                <w:rStyle w:val="ab"/>
                <w:noProof/>
              </w:rPr>
              <w:t>9.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Проживание и перевозка (смена) персонала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_Toc213667621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2" w:history="1">
            <w:r w:rsidR="00DB4229" w:rsidRPr="00A17F89">
              <w:rPr>
                <w:rStyle w:val="ab"/>
                <w:noProof/>
              </w:rPr>
              <w:t>10.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_Toc213667622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3" w:history="1">
            <w:r w:rsidR="00DB4229" w:rsidRPr="00A17F89">
              <w:rPr>
                <w:rStyle w:val="ab"/>
                <w:noProof/>
              </w:rPr>
              <w:t>11.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Страхование персонала Исполнителя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4" w:history="1">
            <w:r w:rsidR="00DB4229" w:rsidRPr="00A17F89">
              <w:rPr>
                <w:rStyle w:val="ab"/>
                <w:noProof/>
              </w:rPr>
              <w:t>12.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Требования к гарантии на оказанные услуги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5" w:history="1">
            <w:r w:rsidR="00DB4229" w:rsidRPr="00A17F89">
              <w:rPr>
                <w:rStyle w:val="ab"/>
                <w:noProof/>
              </w:rPr>
              <w:t>13.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6" w:history="1">
            <w:r w:rsidR="00DB4229" w:rsidRPr="00A17F89">
              <w:rPr>
                <w:rStyle w:val="ab"/>
                <w:noProof/>
              </w:rPr>
              <w:t>14.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Требования к Исполнителю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AA594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7" w:history="1">
            <w:r w:rsidR="00DB4229" w:rsidRPr="00A17F89">
              <w:rPr>
                <w:rStyle w:val="ab"/>
                <w:noProof/>
              </w:rPr>
              <w:t>15.  Приложения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27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 w:rsidRPr="00DE2415">
            <w:rPr>
              <w:highlight w:val="yellow"/>
            </w:rP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B4671D" w:rsidRPr="00EF1D91">
        <w:rPr>
          <w:rFonts w:cs="Times New Roman"/>
          <w:szCs w:val="24"/>
        </w:rPr>
        <w:t>Восточно-</w:t>
      </w:r>
      <w:r w:rsidR="00DE2415">
        <w:rPr>
          <w:rFonts w:cs="Times New Roman"/>
          <w:szCs w:val="24"/>
        </w:rPr>
        <w:t>Песчаном</w:t>
      </w:r>
      <w:r w:rsidR="00B4671D" w:rsidRPr="00EF1D91">
        <w:rPr>
          <w:rFonts w:cs="Times New Roman"/>
          <w:szCs w:val="24"/>
        </w:rPr>
        <w:t xml:space="preserve">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1 </w:t>
      </w:r>
      <w:r w:rsidR="00DE2415" w:rsidRPr="00DE2415">
        <w:rPr>
          <w:rFonts w:eastAsia="Times New Roman" w:cs="Times New Roman"/>
          <w:szCs w:val="24"/>
        </w:rPr>
        <w:t>Восточно-Песчаного</w:t>
      </w:r>
      <w:r w:rsidR="00DE2415">
        <w:rPr>
          <w:rFonts w:eastAsia="Times New Roman" w:cs="Times New Roman"/>
          <w:szCs w:val="24"/>
        </w:rPr>
        <w:t xml:space="preserve"> 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1" w:name="_Toc213667593"/>
      <w:r w:rsidRPr="00EF1D91">
        <w:t>Основные проектные данные</w:t>
      </w:r>
      <w:bookmarkEnd w:id="1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DE2415" w:rsidRPr="007A0512" w:rsidTr="00DE2415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E2415" w:rsidRPr="00ED3990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E2415" w:rsidRPr="00ED3990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E2415" w:rsidRPr="00ED3990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E2415" w:rsidRPr="008505FE" w:rsidRDefault="00DE2415" w:rsidP="00DE2415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DE2415" w:rsidRPr="008505FE" w:rsidRDefault="00DE2415" w:rsidP="00DE2415">
            <w:pPr>
              <w:jc w:val="center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Восточно-Песчаный ЛУ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 w:val="restar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140 км.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Планируемый зимник (зона ответственности бурового под – рядчика – 16 км):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т.1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Расстояние до карьера – 64 км: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proofErr w:type="spellStart"/>
            <w:r w:rsidRPr="008505FE">
              <w:rPr>
                <w:sz w:val="18"/>
                <w:szCs w:val="18"/>
              </w:rPr>
              <w:t>Муксуниха</w:t>
            </w:r>
            <w:proofErr w:type="spellEnd"/>
            <w:r w:rsidRPr="008505FE">
              <w:rPr>
                <w:sz w:val="18"/>
                <w:szCs w:val="18"/>
              </w:rPr>
              <w:t xml:space="preserve"> – т.3 – 2 км;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2. т.3 – т.2 – 8 км;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3. т.2 – т.1 – 38 км;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</w:p>
          <w:p w:rsidR="00DE2415" w:rsidRPr="00084E42" w:rsidRDefault="00DE2415" w:rsidP="00DE2415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</w:t>
            </w:r>
            <w:r w:rsidRPr="008505FE">
              <w:rPr>
                <w:sz w:val="18"/>
                <w:szCs w:val="18"/>
              </w:rPr>
              <w:lastRenderedPageBreak/>
              <w:t>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8505FE" w:rsidRDefault="00DE2415" w:rsidP="00DE2415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DE2415" w:rsidRPr="008505FE" w:rsidRDefault="00DE2415" w:rsidP="00DE2415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293 км;</w:t>
            </w:r>
          </w:p>
          <w:p w:rsidR="00DE2415" w:rsidRPr="007A0512" w:rsidRDefault="00DE2415" w:rsidP="00DE2415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E2415" w:rsidRPr="007A0512" w:rsidRDefault="00DE2415" w:rsidP="00DE2415">
            <w:pPr>
              <w:jc w:val="center"/>
              <w:rPr>
                <w:sz w:val="18"/>
                <w:szCs w:val="18"/>
              </w:rPr>
            </w:pP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2415" w:rsidRDefault="00DE2415" w:rsidP="00DE24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E2415" w:rsidRPr="00916981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E2415" w:rsidRPr="00916981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DE2415" w:rsidRPr="007A0512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E2415" w:rsidRPr="00B7368F" w:rsidRDefault="00DE2415" w:rsidP="00DE241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св.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DE2415" w:rsidRPr="007A0512" w:rsidTr="00DE2415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E2415" w:rsidRPr="008B796E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836">
              <w:rPr>
                <w:rFonts w:ascii="Times New Roman" w:hAnsi="Times New Roman"/>
                <w:sz w:val="18"/>
                <w:szCs w:val="18"/>
              </w:rPr>
              <w:t>0 - 370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2" w:name="_Toc213667594"/>
      <w:r w:rsidRPr="00EF1D91">
        <w:t>Конструкция скважины</w:t>
      </w:r>
      <w:bookmarkEnd w:id="2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DE2415" w:rsidRPr="00140354" w:rsidTr="00DE2415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E2415" w:rsidRPr="00140354" w:rsidTr="00DE2415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E2415" w:rsidRPr="00140354" w:rsidTr="00DE2415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E2415" w:rsidRPr="00140354" w:rsidTr="00DE2415">
        <w:trPr>
          <w:trHeight w:val="451"/>
          <w:jc w:val="center"/>
        </w:trPr>
        <w:tc>
          <w:tcPr>
            <w:tcW w:w="757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E2415" w:rsidRPr="00D967EF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475</w:t>
            </w:r>
          </w:p>
        </w:tc>
      </w:tr>
      <w:tr w:rsidR="00DE2415" w:rsidRPr="00140354" w:rsidTr="00DE2415">
        <w:trPr>
          <w:trHeight w:val="226"/>
          <w:jc w:val="center"/>
        </w:trPr>
        <w:tc>
          <w:tcPr>
            <w:tcW w:w="757" w:type="pct"/>
            <w:vMerge w:val="restart"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556" w:type="pct"/>
            <w:vMerge w:val="restart"/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696" w:type="pct"/>
            <w:vMerge w:val="restar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425</w:t>
            </w:r>
          </w:p>
        </w:tc>
      </w:tr>
      <w:tr w:rsidR="00DE2415" w:rsidRPr="00140354" w:rsidTr="00DE2415">
        <w:trPr>
          <w:trHeight w:val="225"/>
          <w:jc w:val="center"/>
        </w:trPr>
        <w:tc>
          <w:tcPr>
            <w:tcW w:w="757" w:type="pct"/>
            <w:vMerge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DE2415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DE2415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E2415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1135</w:t>
            </w:r>
          </w:p>
        </w:tc>
      </w:tr>
      <w:tr w:rsidR="00DE2415" w:rsidRPr="00140354" w:rsidTr="00DE2415">
        <w:trPr>
          <w:trHeight w:val="410"/>
          <w:jc w:val="center"/>
        </w:trPr>
        <w:tc>
          <w:tcPr>
            <w:tcW w:w="757" w:type="pct"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DE2415" w:rsidRPr="008B796E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556" w:type="pct"/>
            <w:vAlign w:val="center"/>
          </w:tcPr>
          <w:p w:rsidR="00DE2415" w:rsidRPr="008B796E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696" w:type="pct"/>
            <w:vAlign w:val="center"/>
          </w:tcPr>
          <w:p w:rsidR="00DE2415" w:rsidRPr="00D967EF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D366D">
              <w:rPr>
                <w:rFonts w:eastAsia="Times New Roman"/>
                <w:snapToGrid w:val="0"/>
                <w:sz w:val="16"/>
                <w:szCs w:val="16"/>
              </w:rPr>
              <w:t>1310-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6,4</w:t>
            </w:r>
          </w:p>
        </w:tc>
        <w:tc>
          <w:tcPr>
            <w:tcW w:w="483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1290</w:t>
            </w:r>
          </w:p>
        </w:tc>
      </w:tr>
      <w:tr w:rsidR="00DE2415" w:rsidRPr="00140354" w:rsidTr="00DE2415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E2415" w:rsidRDefault="00DE2415" w:rsidP="00DE2415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DE2415" w:rsidRPr="00140354" w:rsidRDefault="00DE2415" w:rsidP="00DE2415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DE2415" w:rsidRPr="00E440A3" w:rsidRDefault="00DE2415" w:rsidP="00DE2415">
      <w:r w:rsidRPr="00E440A3">
        <w:t>Профиль скважины: вертикальный</w:t>
      </w:r>
      <w:r>
        <w:t>;</w:t>
      </w:r>
    </w:p>
    <w:p w:rsidR="00DE2415" w:rsidRDefault="00DE2415" w:rsidP="00DE2415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26</w:t>
      </w:r>
      <w:r w:rsidRPr="00E440A3">
        <w:t>00 м (по вертикали)</w:t>
      </w:r>
      <w:r>
        <w:t>;</w:t>
      </w:r>
    </w:p>
    <w:p w:rsidR="00DE2415" w:rsidRDefault="00DE2415" w:rsidP="00DE2415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3" w:name="_Toc152083831"/>
      <w:bookmarkStart w:id="4" w:name="_Toc213667595"/>
      <w:r>
        <w:t>Геологическая информация</w:t>
      </w:r>
      <w:bookmarkEnd w:id="3"/>
      <w:bookmarkEnd w:id="4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DE2415" w:rsidRPr="00140354" w:rsidTr="009F410C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DE2415" w:rsidRPr="00140354" w:rsidTr="009F410C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B7368F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lastRenderedPageBreak/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-2545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1"/>
        <w:gridCol w:w="3402"/>
      </w:tblGrid>
      <w:tr w:rsidR="00DE2415" w:rsidRPr="00C83C0F" w:rsidTr="00DE2415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DE2415" w:rsidRPr="00C83C0F" w:rsidTr="00DE2415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DE2415" w:rsidRPr="00C83C0F" w:rsidTr="00DE2415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E2415" w:rsidRPr="00E20836" w:rsidRDefault="00DE2415" w:rsidP="00DE2415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− 370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E2415" w:rsidRPr="007A21A2" w:rsidRDefault="00DE2415" w:rsidP="00DE24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415" w:rsidRPr="007A21A2" w:rsidRDefault="00DE2415" w:rsidP="00DE2415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DE2415" w:rsidRPr="00C20B7A" w:rsidTr="00DE2415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E2415" w:rsidRPr="00E20836" w:rsidRDefault="00DE2415" w:rsidP="00DE2415">
            <w:pPr>
              <w:jc w:val="center"/>
              <w:rPr>
                <w:sz w:val="20"/>
                <w:szCs w:val="20"/>
                <w:lang w:val="en-US"/>
              </w:rPr>
            </w:pPr>
            <w:r w:rsidRPr="00E20836">
              <w:rPr>
                <w:color w:val="000000"/>
                <w:sz w:val="20"/>
                <w:szCs w:val="20"/>
              </w:rPr>
              <w:t>37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25</w:t>
            </w:r>
            <w:r w:rsidRPr="00E2083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E2415" w:rsidRPr="007A21A2" w:rsidRDefault="00DE2415" w:rsidP="00DE24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415" w:rsidRPr="00E20836" w:rsidRDefault="00DE2415" w:rsidP="00DE2415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5" w:name="_Toc152083832"/>
      <w:bookmarkStart w:id="6" w:name="_Toc213667596"/>
      <w:r>
        <w:t>Буровые растворы</w:t>
      </w:r>
      <w:bookmarkEnd w:id="5"/>
      <w:bookmarkEnd w:id="6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567"/>
        <w:gridCol w:w="569"/>
        <w:gridCol w:w="854"/>
        <w:gridCol w:w="988"/>
        <w:gridCol w:w="1033"/>
        <w:gridCol w:w="662"/>
        <w:gridCol w:w="1413"/>
        <w:gridCol w:w="852"/>
        <w:gridCol w:w="1281"/>
        <w:gridCol w:w="710"/>
      </w:tblGrid>
      <w:tr w:rsidR="00DE2415" w:rsidRPr="004C1D24" w:rsidTr="009F410C">
        <w:trPr>
          <w:trHeight w:val="123"/>
          <w:tblHeader/>
        </w:trPr>
        <w:tc>
          <w:tcPr>
            <w:tcW w:w="671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1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8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DE2415" w:rsidRPr="004C1D24" w:rsidTr="009F410C">
        <w:trPr>
          <w:trHeight w:val="211"/>
          <w:tblHeader/>
        </w:trPr>
        <w:tc>
          <w:tcPr>
            <w:tcW w:w="671" w:type="pct"/>
            <w:vMerge/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DE2415" w:rsidRPr="004C1D24" w:rsidTr="009F410C">
        <w:trPr>
          <w:trHeight w:val="247"/>
        </w:trPr>
        <w:tc>
          <w:tcPr>
            <w:tcW w:w="6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475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100-120 (в глинах)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120-160(в ММП)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350D63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DE2415" w:rsidRPr="004C1D24" w:rsidTr="009F410C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proofErr w:type="spellStart"/>
            <w:r w:rsidRPr="00655E1C">
              <w:rPr>
                <w:rFonts w:ascii="Times New Roman" w:hAnsi="Times New Roman"/>
                <w:sz w:val="16"/>
                <w:szCs w:val="14"/>
              </w:rPr>
              <w:t>KCl</w:t>
            </w:r>
            <w:proofErr w:type="spellEnd"/>
            <w:r w:rsidRPr="00655E1C">
              <w:rPr>
                <w:rFonts w:ascii="Times New Roman" w:hAnsi="Times New Roman"/>
                <w:sz w:val="16"/>
                <w:szCs w:val="14"/>
              </w:rPr>
              <w:t>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E2415" w:rsidRPr="00643169" w:rsidRDefault="00DE2415" w:rsidP="00DE2415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DE2415" w:rsidRPr="004C1D24" w:rsidTr="009F410C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proofErr w:type="spellStart"/>
            <w:r w:rsidRPr="00655E1C">
              <w:rPr>
                <w:rFonts w:ascii="Times New Roman" w:hAnsi="Times New Roman"/>
                <w:sz w:val="16"/>
                <w:szCs w:val="14"/>
              </w:rPr>
              <w:t>KCl</w:t>
            </w:r>
            <w:proofErr w:type="spellEnd"/>
            <w:r w:rsidRPr="00655E1C">
              <w:rPr>
                <w:rFonts w:ascii="Times New Roman" w:hAnsi="Times New Roman"/>
                <w:sz w:val="16"/>
                <w:szCs w:val="14"/>
              </w:rPr>
              <w:t>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560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26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E2415" w:rsidRPr="00655E1C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E2415" w:rsidRPr="00E57514" w:rsidRDefault="00DE2415" w:rsidP="00DE2415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0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7" w:name="_Toc213667597"/>
      <w:r w:rsidRPr="00EF1D91">
        <w:rPr>
          <w:rFonts w:cs="Times New Roman"/>
        </w:rPr>
        <w:t xml:space="preserve">5. </w:t>
      </w:r>
      <w:bookmarkStart w:id="8" w:name="_Toc182828936"/>
      <w:bookmarkStart w:id="9" w:name="_Toc182828937"/>
      <w:bookmarkEnd w:id="8"/>
      <w:bookmarkEnd w:id="9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7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</w:t>
      </w:r>
      <w:r w:rsidR="00D61021" w:rsidRPr="00EF1D91">
        <w:rPr>
          <w:bCs/>
          <w:sz w:val="24"/>
          <w:szCs w:val="24"/>
        </w:rPr>
        <w:lastRenderedPageBreak/>
        <w:t>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«РН-Ванкор»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="00DE2415">
        <w:rPr>
          <w:bCs/>
          <w:sz w:val="24"/>
          <w:szCs w:val="24"/>
        </w:rPr>
        <w:t>;</w:t>
      </w:r>
    </w:p>
    <w:p w:rsidR="00DE2415" w:rsidRPr="00EF1D91" w:rsidRDefault="00DE2415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DE2415">
        <w:rPr>
          <w:bCs/>
          <w:sz w:val="24"/>
          <w:szCs w:val="24"/>
        </w:rPr>
        <w:t>Подготов</w:t>
      </w:r>
      <w:r>
        <w:rPr>
          <w:bCs/>
          <w:sz w:val="24"/>
          <w:szCs w:val="24"/>
        </w:rPr>
        <w:t>ить</w:t>
      </w:r>
      <w:r w:rsidRPr="00DE2415">
        <w:rPr>
          <w:bCs/>
          <w:sz w:val="24"/>
          <w:szCs w:val="24"/>
        </w:rPr>
        <w:t xml:space="preserve"> «Карты спуска» компоновки </w:t>
      </w:r>
      <w:proofErr w:type="spellStart"/>
      <w:r w:rsidRPr="00DE2415">
        <w:rPr>
          <w:bCs/>
          <w:sz w:val="24"/>
          <w:szCs w:val="24"/>
        </w:rPr>
        <w:t>заканчивания</w:t>
      </w:r>
      <w:proofErr w:type="spellEnd"/>
      <w:r w:rsidRPr="00DE2415">
        <w:rPr>
          <w:bCs/>
          <w:sz w:val="24"/>
          <w:szCs w:val="24"/>
        </w:rPr>
        <w:t xml:space="preserve"> и предоставление ее </w:t>
      </w:r>
      <w:r>
        <w:rPr>
          <w:bCs/>
          <w:sz w:val="24"/>
          <w:szCs w:val="24"/>
        </w:rPr>
        <w:t>З</w:t>
      </w:r>
      <w:r w:rsidRPr="00DE2415">
        <w:rPr>
          <w:bCs/>
          <w:sz w:val="24"/>
          <w:szCs w:val="24"/>
        </w:rPr>
        <w:t>аказчику</w:t>
      </w:r>
      <w:r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="006C5408" w:rsidRPr="00EF1D91">
        <w:rPr>
          <w:sz w:val="24"/>
          <w:szCs w:val="24"/>
        </w:rPr>
        <w:t>разбуривания</w:t>
      </w:r>
      <w:proofErr w:type="spellEnd"/>
      <w:r w:rsidR="006C5408" w:rsidRPr="00EF1D91">
        <w:rPr>
          <w:sz w:val="24"/>
          <w:szCs w:val="24"/>
        </w:rPr>
        <w:t xml:space="preserve">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</w:t>
      </w:r>
      <w:r w:rsidR="00DE2415">
        <w:rPr>
          <w:bCs/>
          <w:sz w:val="24"/>
          <w:szCs w:val="24"/>
        </w:rPr>
        <w:t>.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10" w:name="_Toc29121988"/>
      <w:bookmarkStart w:id="11" w:name="_Toc213667598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10"/>
      <w:bookmarkEnd w:id="11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 xml:space="preserve">словиям завода–изготовителя, </w:t>
      </w:r>
      <w:r w:rsidRPr="00EF1D91">
        <w:rPr>
          <w:bCs/>
          <w:sz w:val="24"/>
          <w:szCs w:val="24"/>
        </w:rPr>
        <w:lastRenderedPageBreak/>
        <w:t>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 xml:space="preserve">Расчёт и подготовка «Карты спуска» компоновки </w:t>
      </w:r>
      <w:proofErr w:type="spellStart"/>
      <w:r w:rsidRPr="00EF1D91">
        <w:rPr>
          <w:bCs/>
          <w:sz w:val="24"/>
          <w:szCs w:val="24"/>
        </w:rPr>
        <w:t>заканчивания</w:t>
      </w:r>
      <w:proofErr w:type="spellEnd"/>
      <w:r w:rsidRPr="00EF1D91">
        <w:rPr>
          <w:bCs/>
          <w:sz w:val="24"/>
          <w:szCs w:val="24"/>
        </w:rPr>
        <w:t xml:space="preserve">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степени центрирования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>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гидравлических потерь при СПО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 xml:space="preserve">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2" w:name="_Toc213667599"/>
      <w:r>
        <w:t>5.2</w:t>
      </w:r>
      <w:r w:rsidR="001B3C01" w:rsidRPr="00EF1D91">
        <w:t xml:space="preserve"> </w:t>
      </w:r>
      <w:r w:rsidR="006C5408">
        <w:t>Оборудование</w:t>
      </w:r>
      <w:bookmarkEnd w:id="12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AD660B" w:rsidP="00BD3891">
            <w:pPr>
              <w:rPr>
                <w:rFonts w:cs="Times New Roman"/>
                <w:szCs w:val="24"/>
              </w:rPr>
            </w:pPr>
            <w:r w:rsidRPr="00DD1021">
              <w:rPr>
                <w:szCs w:val="24"/>
              </w:rPr>
              <w:t>Башмак свободновращающийся с обратным клапаном, типоразмер 114</w:t>
            </w:r>
            <w:r>
              <w:rPr>
                <w:szCs w:val="24"/>
              </w:rPr>
              <w:t xml:space="preserve"> </w:t>
            </w:r>
            <w:r w:rsidRPr="00DD1021">
              <w:rPr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BD3891" w:rsidRPr="00EF1D91">
              <w:rPr>
                <w:rFonts w:cs="Times New Roman"/>
                <w:szCs w:val="24"/>
              </w:rPr>
              <w:t>5*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AB1CAB" w:rsidRPr="00BD3891" w:rsidTr="00EF1D91">
        <w:trPr>
          <w:trHeight w:val="252"/>
        </w:trPr>
        <w:tc>
          <w:tcPr>
            <w:tcW w:w="251" w:type="pct"/>
            <w:vAlign w:val="center"/>
          </w:tcPr>
          <w:p w:rsidR="00AB1CAB" w:rsidRPr="00EF1D91" w:rsidRDefault="00AB1CAB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AB1CAB" w:rsidRDefault="00AB1CAB" w:rsidP="00BD3891">
            <w:pPr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Предоставление </w:t>
            </w:r>
            <w:r w:rsidRPr="00990B58">
              <w:rPr>
                <w:szCs w:val="24"/>
              </w:rPr>
              <w:t>цементировочной головки</w:t>
            </w:r>
          </w:p>
        </w:tc>
        <w:tc>
          <w:tcPr>
            <w:tcW w:w="1480" w:type="pct"/>
            <w:vAlign w:val="center"/>
          </w:tcPr>
          <w:p w:rsidR="00AB1CAB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AB1CAB" w:rsidP="006A3A58">
      <w:pPr>
        <w:pStyle w:val="af3"/>
        <w:ind w:hanging="142"/>
        <w:rPr>
          <w:rFonts w:eastAsia="Times New Roman"/>
          <w:bCs/>
        </w:rPr>
      </w:pPr>
      <w:r w:rsidRPr="00DD1021">
        <w:object w:dxaOrig="13125" w:dyaOrig="4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5pt;height:148.7pt" o:ole="">
            <v:imagedata r:id="rId8" o:title=""/>
          </v:shape>
          <o:OLEObject Type="Embed" ProgID="Visio.Drawing.11" ShapeID="_x0000_i1025" DrawAspect="Content" ObjectID="_1826202077" r:id="rId9"/>
        </w:object>
      </w:r>
    </w:p>
    <w:p w:rsidR="006A3A58" w:rsidRDefault="006A3A58" w:rsidP="00AB1CAB">
      <w:pPr>
        <w:jc w:val="center"/>
        <w:rPr>
          <w:szCs w:val="24"/>
        </w:rPr>
      </w:pPr>
      <w:r w:rsidRPr="00EF1D91">
        <w:rPr>
          <w:szCs w:val="24"/>
        </w:rPr>
        <w:lastRenderedPageBreak/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DB4229" w:rsidRPr="00AB1CAB" w:rsidRDefault="00DB4229" w:rsidP="00AB1CAB">
      <w:pPr>
        <w:jc w:val="center"/>
        <w:rPr>
          <w:szCs w:val="24"/>
        </w:rPr>
      </w:pPr>
    </w:p>
    <w:p w:rsidR="008038EF" w:rsidRDefault="008038EF" w:rsidP="00AB1CAB">
      <w:pPr>
        <w:pStyle w:val="af3"/>
        <w:ind w:firstLine="567"/>
        <w:rPr>
          <w:rFonts w:eastAsia="Times New Roman"/>
          <w:bCs/>
        </w:rPr>
      </w:pPr>
      <w:r w:rsidRPr="008038EF">
        <w:rPr>
          <w:rFonts w:eastAsia="Times New Roman"/>
          <w:bCs/>
        </w:rPr>
        <w:t xml:space="preserve">Необходимо при креплении и </w:t>
      </w:r>
      <w:proofErr w:type="spellStart"/>
      <w:r w:rsidRPr="008038EF">
        <w:rPr>
          <w:rFonts w:eastAsia="Times New Roman"/>
          <w:bCs/>
        </w:rPr>
        <w:t>заканчивании</w:t>
      </w:r>
      <w:proofErr w:type="spellEnd"/>
      <w:r w:rsidRPr="008038EF">
        <w:rPr>
          <w:rFonts w:eastAsia="Times New Roman"/>
          <w:bCs/>
        </w:rPr>
        <w:t xml:space="preserve"> скважин обеспечить применение оборудования, прошедшего валидацию в периметре Компании. Оборудование, </w:t>
      </w:r>
      <w:proofErr w:type="spellStart"/>
      <w:r w:rsidRPr="008038EF">
        <w:rPr>
          <w:rFonts w:eastAsia="Times New Roman"/>
          <w:bCs/>
        </w:rPr>
        <w:t>невалидированное</w:t>
      </w:r>
      <w:proofErr w:type="spellEnd"/>
      <w:r w:rsidRPr="008038EF">
        <w:rPr>
          <w:rFonts w:eastAsia="Times New Roman"/>
          <w:bCs/>
        </w:rPr>
        <w:t xml:space="preserve"> в периметре Компании, для согласования применения должно пройти стендовые испытания в присутствии представителя ООО «РН-Ванкор» или ООО «РН-</w:t>
      </w:r>
      <w:proofErr w:type="spellStart"/>
      <w:r w:rsidRPr="008038EF">
        <w:rPr>
          <w:rFonts w:eastAsia="Times New Roman"/>
          <w:bCs/>
        </w:rPr>
        <w:t>ЦЭПиТР</w:t>
      </w:r>
      <w:proofErr w:type="spellEnd"/>
      <w:r w:rsidRPr="008038EF">
        <w:rPr>
          <w:rFonts w:eastAsia="Times New Roman"/>
          <w:bCs/>
        </w:rPr>
        <w:t xml:space="preserve">», по заранее согласованной программе испытаний. Для проверки наличия валидации необходимо направить специалистам </w:t>
      </w:r>
      <w:proofErr w:type="spellStart"/>
      <w:r w:rsidRPr="008038EF">
        <w:rPr>
          <w:rFonts w:eastAsia="Times New Roman"/>
          <w:bCs/>
        </w:rPr>
        <w:t>УТиИБ</w:t>
      </w:r>
      <w:proofErr w:type="spellEnd"/>
      <w:r w:rsidRPr="008038EF">
        <w:rPr>
          <w:rFonts w:eastAsia="Times New Roman"/>
          <w:bCs/>
        </w:rPr>
        <w:t xml:space="preserve"> ООО «РН-Ванкор» технический паспорт изделия для сверки с перечнем </w:t>
      </w:r>
      <w:proofErr w:type="spellStart"/>
      <w:r w:rsidRPr="008038EF">
        <w:rPr>
          <w:rFonts w:eastAsia="Times New Roman"/>
          <w:bCs/>
        </w:rPr>
        <w:t>валидированного</w:t>
      </w:r>
      <w:proofErr w:type="spellEnd"/>
      <w:r w:rsidRPr="008038EF">
        <w:rPr>
          <w:rFonts w:eastAsia="Times New Roman"/>
          <w:bCs/>
        </w:rPr>
        <w:t xml:space="preserve"> оборудования.</w:t>
      </w:r>
    </w:p>
    <w:p w:rsidR="006C5408" w:rsidRPr="00EF1D91" w:rsidRDefault="006C5408" w:rsidP="00AB1CAB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AB1CAB">
        <w:rPr>
          <w:rFonts w:eastAsia="Times New Roman"/>
          <w:bCs/>
        </w:rPr>
        <w:t>.</w:t>
      </w:r>
    </w:p>
    <w:p w:rsidR="006C5408" w:rsidRDefault="006C5408" w:rsidP="00AB1CAB">
      <w:pPr>
        <w:pStyle w:val="a3"/>
        <w:ind w:left="0"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AB1CAB">
        <w:rPr>
          <w:rFonts w:eastAsia="Times New Roman"/>
          <w:bCs/>
        </w:rPr>
        <w:t>.</w:t>
      </w:r>
    </w:p>
    <w:p w:rsidR="006A3A58" w:rsidRPr="00EF1D91" w:rsidRDefault="006A3A58" w:rsidP="00AB1CAB">
      <w:pPr>
        <w:pStyle w:val="a3"/>
        <w:ind w:left="0" w:firstLine="567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 w:rsidR="00AB1CAB">
        <w:rPr>
          <w:rFonts w:eastAsia="Times New Roman"/>
          <w:bCs/>
        </w:rPr>
        <w:t xml:space="preserve">. </w:t>
      </w:r>
      <w:r w:rsidR="00AB1CAB" w:rsidRPr="00DD1021">
        <w:rPr>
          <w:szCs w:val="24"/>
        </w:rPr>
        <w:t>В дальнейшем на скважине планируется проведение перфорации 114мм хвостовика и ГРП</w:t>
      </w:r>
      <w:r w:rsidR="00AB1CAB">
        <w:rPr>
          <w:rFonts w:eastAsia="Times New Roman"/>
          <w:bCs/>
        </w:rPr>
        <w:t>.</w:t>
      </w:r>
    </w:p>
    <w:p w:rsidR="00004B19" w:rsidRDefault="006C5408" w:rsidP="00AB1CAB">
      <w:pPr>
        <w:pStyle w:val="a3"/>
        <w:ind w:left="0" w:firstLine="567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F1D91">
        <w:rPr>
          <w:iCs/>
        </w:rPr>
        <w:t>разбуривания</w:t>
      </w:r>
      <w:proofErr w:type="spellEnd"/>
      <w:r w:rsidRPr="00EF1D91">
        <w:rPr>
          <w:iCs/>
        </w:rPr>
        <w:t xml:space="preserve">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DE2415" w:rsidRPr="00DE2415" w:rsidRDefault="00DE2415" w:rsidP="00DE2415">
      <w:pPr>
        <w:pStyle w:val="a3"/>
        <w:ind w:left="0" w:firstLine="425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3" w:name="_Toc213667600"/>
      <w:r w:rsidRPr="001170A4">
        <w:t>6. Требование к оборудованию</w:t>
      </w:r>
      <w:bookmarkEnd w:id="13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4" w:name="_Toc213667601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4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5" w:name="_Toc29121995"/>
      <w:bookmarkStart w:id="16" w:name="_Toc213667602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5"/>
      <w:bookmarkEnd w:id="16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  <w:lang w:val="en-US"/>
              </w:rPr>
            </w:pPr>
            <w:r>
              <w:t>35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AB1CAB" w:rsidRPr="008C1F93" w:rsidRDefault="00AB1CAB" w:rsidP="001F0818">
            <w:pPr>
              <w:jc w:val="center"/>
              <w:rPr>
                <w:szCs w:val="24"/>
              </w:rPr>
            </w:pPr>
            <w:r w:rsidRPr="00DD1021">
              <w:t xml:space="preserve">114 х </w:t>
            </w:r>
            <w:r>
              <w:t>7,4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AB1CAB" w:rsidRDefault="00AB1CAB" w:rsidP="001F0818">
            <w:pPr>
              <w:jc w:val="center"/>
            </w:pPr>
            <w:r>
              <w:t>87,5 без учета КЗП,</w:t>
            </w:r>
          </w:p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70 с учетом КЗП 1,25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AB1CAB" w:rsidRDefault="00AB1CAB" w:rsidP="001F0818">
            <w:pPr>
              <w:jc w:val="center"/>
            </w:pPr>
            <w:r>
              <w:t>62,5 без учета КЗП,</w:t>
            </w:r>
          </w:p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50 с учетом КЗП 1,25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DD1021">
              <w:rPr>
                <w:szCs w:val="24"/>
              </w:rPr>
              <w:t xml:space="preserve">/ бурильной трубы / НКТ, </w:t>
            </w:r>
            <w:proofErr w:type="gramStart"/>
            <w:r w:rsidRPr="00DD1021">
              <w:rPr>
                <w:szCs w:val="24"/>
              </w:rPr>
              <w:t>согласно назначения</w:t>
            </w:r>
            <w:proofErr w:type="gramEnd"/>
            <w:r w:rsidRPr="00DD1021">
              <w:rPr>
                <w:szCs w:val="24"/>
              </w:rPr>
              <w:t xml:space="preserve"> изделия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0-95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Якорный узел </w:t>
            </w:r>
            <w:proofErr w:type="spellStart"/>
            <w:r w:rsidRPr="00DD1021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="Calibri"/>
                <w:szCs w:val="24"/>
                <w:lang w:eastAsia="en-US"/>
              </w:rPr>
              <w:t xml:space="preserve">-подвески хвостовика. </w:t>
            </w:r>
          </w:p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Разъединение от </w:t>
            </w:r>
            <w:proofErr w:type="spellStart"/>
            <w:r w:rsidRPr="00DD1021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="Calibri"/>
                <w:szCs w:val="24"/>
                <w:lang w:eastAsia="en-US"/>
              </w:rPr>
              <w:t>-подвески с сохранением герметичности и ее проверка.</w:t>
            </w:r>
          </w:p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lastRenderedPageBreak/>
              <w:t>Активационная муфта (восстановление циркуляции)</w:t>
            </w:r>
          </w:p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Цементирование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3"/>
              </w:numPr>
              <w:jc w:val="left"/>
              <w:rPr>
                <w:szCs w:val="24"/>
              </w:rPr>
            </w:pPr>
            <w:proofErr w:type="spellStart"/>
            <w:r w:rsidRPr="00DD1021">
              <w:rPr>
                <w:szCs w:val="24"/>
              </w:rPr>
              <w:t>Пакеровка</w:t>
            </w:r>
            <w:proofErr w:type="spellEnd"/>
            <w:r w:rsidRPr="00DD1021">
              <w:rPr>
                <w:szCs w:val="24"/>
              </w:rPr>
              <w:t xml:space="preserve"> подвески хвостовика.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не менее 12 л/с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DD1021">
              <w:t>HCl</w:t>
            </w:r>
            <w:proofErr w:type="spellEnd"/>
            <w:r w:rsidRPr="00DD1021">
              <w:t xml:space="preserve">) в течение 3-х часов, а также жидкостей </w:t>
            </w:r>
            <w:proofErr w:type="spellStart"/>
            <w:r w:rsidRPr="00DD1021">
              <w:t>заканчивания</w:t>
            </w:r>
            <w:proofErr w:type="spellEnd"/>
            <w:r w:rsidRPr="00DD1021"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rPr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До 100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rPr>
                <w:szCs w:val="24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>.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 xml:space="preserve">Все оборудование должно пройти испытание, подтверждающие заявленные характеристики. Заказчик оставляет за собой право потребовать от Претендента </w:t>
            </w:r>
            <w:proofErr w:type="gramStart"/>
            <w:r w:rsidRPr="00DD1021">
              <w:t>замены</w:t>
            </w:r>
            <w:proofErr w:type="gramEnd"/>
            <w:r w:rsidRPr="00DD1021">
              <w:t xml:space="preserve">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Да*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DD1021">
              <w:t>во время</w:t>
            </w:r>
            <w:proofErr w:type="gramEnd"/>
            <w:r w:rsidRPr="00DD1021">
              <w:t xml:space="preserve"> (по требованию) и в присутствии Заказчика) на подтверждение работоспособности и технических характеристик оборудования согласно требованиям разделов п.3.1.2-3.1.11 и скважинным условиям (максимальные давления и температура):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 w:hanging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испытания на осевые нагрузки и гидравлические опрессовки посадочного инструмента +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lastRenderedPageBreak/>
              <w:t xml:space="preserve">Провести гидравлические испытания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 xml:space="preserve">-подвески + стингера (стыковка, опрессовка жидкостью + температура, без осевых нагрузок); 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вращающегося башмака на выдерживаемую сжимающую нагрузку и работоспособность;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Испытать рессорные </w:t>
            </w:r>
            <w:proofErr w:type="spellStart"/>
            <w:r w:rsidRPr="00DD1021">
              <w:rPr>
                <w:szCs w:val="24"/>
              </w:rPr>
              <w:t>центраторы</w:t>
            </w:r>
            <w:proofErr w:type="spellEnd"/>
            <w:r w:rsidRPr="00DD1021">
              <w:rPr>
                <w:szCs w:val="24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lastRenderedPageBreak/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rPr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rPr>
                <w:lang w:val="en-US"/>
              </w:rPr>
              <w:t>5</w:t>
            </w:r>
          </w:p>
        </w:tc>
      </w:tr>
    </w:tbl>
    <w:p w:rsidR="00F23DF2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DE2415" w:rsidRPr="00004B19" w:rsidRDefault="00DE2415" w:rsidP="00004B19">
      <w:pPr>
        <w:ind w:firstLine="567"/>
        <w:rPr>
          <w:rFonts w:cs="Times New Roman"/>
          <w:szCs w:val="24"/>
          <w:shd w:val="clear" w:color="auto" w:fill="FFFFFF"/>
        </w:rPr>
      </w:pP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7" w:name="_Toc29121996"/>
      <w:bookmarkStart w:id="18" w:name="_Toc213667603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7"/>
      <w:bookmarkEnd w:id="18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AB1CAB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AB1CAB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 xml:space="preserve"> (</w:t>
            </w:r>
            <w:r w:rsidRPr="00AB1CAB">
              <w:rPr>
                <w:b/>
                <w:bCs/>
                <w:szCs w:val="24"/>
              </w:rPr>
              <w:t>описание</w:t>
            </w:r>
            <w:r w:rsidRPr="00AB1CAB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AB1CAB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якорения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в эксплуатационной колонне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trike/>
                <w:szCs w:val="24"/>
              </w:rPr>
            </w:pPr>
            <w:r w:rsidRPr="00DD1021">
              <w:rPr>
                <w:szCs w:val="24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Давление срабатывания якорного узла (имеется возможность настройки путем удаления срезных штифтов), (отклонение не </w:t>
            </w:r>
            <w:proofErr w:type="gramStart"/>
            <w:r w:rsidRPr="00DD1021">
              <w:rPr>
                <w:szCs w:val="24"/>
              </w:rPr>
              <w:t>более  ±</w:t>
            </w:r>
            <w:proofErr w:type="gramEnd"/>
            <w:r w:rsidRPr="00DD1021">
              <w:rPr>
                <w:szCs w:val="24"/>
              </w:rPr>
              <w:t xml:space="preserve"> 5%),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12-14 (±5%)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активации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Номинальное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скважине, при котором достигается целевой перепад давления на </w:t>
            </w:r>
            <w:proofErr w:type="spellStart"/>
            <w:r w:rsidRPr="00DD1021">
              <w:t>пакере</w:t>
            </w:r>
            <w:proofErr w:type="spellEnd"/>
            <w:r w:rsidRPr="00DD1021">
              <w:t xml:space="preserve"> не менее,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>10,0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Максимальное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lastRenderedPageBreak/>
              <w:t>пакера</w:t>
            </w:r>
            <w:proofErr w:type="spellEnd"/>
            <w:r w:rsidRPr="00DD1021">
              <w:t xml:space="preserve"> в вертикальной скважине, без повреждения элементов подвески, в т.ч. без повреждения уплотнительных элементов подвески, не более,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lastRenderedPageBreak/>
              <w:t>30,0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Удерживающее усилие якоря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>
              <w:t>60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AB1CAB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Основной – гидравлический, резервный – механический (отворотом) ДО ЦЕМЕНТИРОВАНИЯ с сохранением герметичности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3,5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Давление срабатывания узла разъединения, МПа (отклонение не более ± 5%)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20-24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35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proofErr w:type="gramStart"/>
            <w:r w:rsidRPr="00DD1021">
              <w:rPr>
                <w:szCs w:val="24"/>
              </w:rPr>
              <w:t>Наличие механизма</w:t>
            </w:r>
            <w:proofErr w:type="gramEnd"/>
            <w:r w:rsidRPr="00DD1021">
              <w:rPr>
                <w:szCs w:val="24"/>
              </w:rPr>
              <w:t xml:space="preserve"> исключающего возможность активации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при повышенных давлениях при промывках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 xml:space="preserve">Наличие гидравлической защиты активизируемых гидравлически узлов от попадания и негативного влияния на них твердой фазы бурового </w:t>
            </w:r>
            <w:proofErr w:type="gramStart"/>
            <w:r w:rsidRPr="00DD1021">
              <w:t>раствора,  для</w:t>
            </w:r>
            <w:proofErr w:type="gramEnd"/>
            <w:r w:rsidRPr="00DD1021">
              <w:t xml:space="preserve"> подвесного устройства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хвостовика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 xml:space="preserve">Да 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827" w:type="dxa"/>
            <w:vAlign w:val="center"/>
          </w:tcPr>
          <w:p w:rsidR="00AB1CAB" w:rsidRPr="00DD1021" w:rsidDel="00663FC8" w:rsidRDefault="00AB1CAB" w:rsidP="001F0818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устранения негерметичности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 xml:space="preserve">Верхний ремонтный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AB1CAB">
        <w:trPr>
          <w:trHeight w:val="30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промывках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или искривленные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Установочный инструмент входит в </w:t>
            </w:r>
            <w:proofErr w:type="gramStart"/>
            <w:r w:rsidRPr="00DD1021">
              <w:rPr>
                <w:szCs w:val="24"/>
              </w:rPr>
              <w:t>состав  подвески</w:t>
            </w:r>
            <w:proofErr w:type="gramEnd"/>
            <w:r w:rsidRPr="00DD1021">
              <w:rPr>
                <w:szCs w:val="24"/>
              </w:rPr>
              <w:t xml:space="preserve"> хвостовика  каждого комплекса  оборудования для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Сборка установочного </w:t>
            </w:r>
            <w:proofErr w:type="gramStart"/>
            <w:r w:rsidRPr="00DD1021">
              <w:rPr>
                <w:szCs w:val="24"/>
              </w:rPr>
              <w:t>инструмента  и</w:t>
            </w:r>
            <w:proofErr w:type="gramEnd"/>
            <w:r w:rsidRPr="00DD1021">
              <w:rPr>
                <w:szCs w:val="24"/>
              </w:rPr>
              <w:t xml:space="preserve"> подвески производится на предприятии изготовителе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DD1021">
              <w:rPr>
                <w:szCs w:val="24"/>
              </w:rPr>
              <w:t>центраторам</w:t>
            </w:r>
            <w:proofErr w:type="spellEnd"/>
            <w:r w:rsidRPr="00DD1021">
              <w:rPr>
                <w:szCs w:val="24"/>
              </w:rPr>
              <w:t>),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color w:val="000000" w:themeColor="text1"/>
                <w:szCs w:val="24"/>
              </w:rPr>
            </w:pPr>
            <w:r w:rsidRPr="00DD1021">
              <w:t>150 (152)</w:t>
            </w:r>
          </w:p>
        </w:tc>
      </w:tr>
      <w:tr w:rsidR="00AB1CAB" w:rsidRPr="00DD1021" w:rsidTr="00AB1CAB">
        <w:trPr>
          <w:trHeight w:val="190"/>
        </w:trPr>
        <w:tc>
          <w:tcPr>
            <w:tcW w:w="9923" w:type="dxa"/>
            <w:gridSpan w:val="3"/>
            <w:vAlign w:val="center"/>
          </w:tcPr>
          <w:p w:rsidR="00AB1CAB" w:rsidRPr="00DD1021" w:rsidDel="00A759E3" w:rsidRDefault="00AB1CAB" w:rsidP="009F410C">
            <w:pPr>
              <w:jc w:val="center"/>
              <w:rPr>
                <w:b/>
                <w:szCs w:val="24"/>
              </w:rPr>
            </w:pPr>
            <w:r w:rsidRPr="00DD1021">
              <w:rPr>
                <w:b/>
                <w:szCs w:val="24"/>
              </w:rPr>
              <w:lastRenderedPageBreak/>
              <w:t>Полированная воронка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3000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D1021">
              <w:rPr>
                <w:szCs w:val="20"/>
                <w:lang w:val="en-US"/>
              </w:rPr>
              <w:t>Ra</w:t>
            </w:r>
            <w:r w:rsidRPr="00DD1021">
              <w:rPr>
                <w:szCs w:val="20"/>
              </w:rPr>
              <w:t>), не более, мкм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1,6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150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0"/>
              </w:rPr>
            </w:pPr>
            <w:r w:rsidRPr="00DD1021">
              <w:rPr>
                <w:szCs w:val="20"/>
              </w:rPr>
              <w:t>При выявлении случаев проблем с посадкой стингера Подрядчик предоставляет «полировочный фрез» для зачистки полированной воронки/оправки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0"/>
              </w:rPr>
              <w:t>*Да</w:t>
            </w:r>
          </w:p>
        </w:tc>
      </w:tr>
    </w:tbl>
    <w:p w:rsidR="006C5408" w:rsidRPr="00EF1D91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9" w:name="_Toc213667604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9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265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Способ установки в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перемещением.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234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Способ извлечения стингера из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Скошенная для захода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«Плавающий стингер» - основной,</w:t>
            </w:r>
          </w:p>
          <w:p w:rsidR="00AB1CAB" w:rsidRPr="00DD1021" w:rsidRDefault="00AB1CAB" w:rsidP="00C82E19">
            <w:pPr>
              <w:jc w:val="center"/>
            </w:pPr>
            <w:r w:rsidRPr="00DD1021">
              <w:t xml:space="preserve">Резервный – применение </w:t>
            </w:r>
            <w:proofErr w:type="spellStart"/>
            <w:r w:rsidRPr="00DD1021">
              <w:t>гидроякоря</w:t>
            </w:r>
            <w:proofErr w:type="spellEnd"/>
            <w:r w:rsidRPr="00DD1021">
              <w:t xml:space="preserve"> в дополнение к плавающему стингеру (по требованию Заказчика) в случае недостаточного веса колонны НКТ для удержания стингера в воронке.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«Плавающего» типа – 3000</w:t>
            </w:r>
          </w:p>
          <w:p w:rsidR="00AB1CAB" w:rsidRPr="00DD1021" w:rsidRDefault="00AB1CAB" w:rsidP="00C82E19">
            <w:pPr>
              <w:jc w:val="center"/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2800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Способ выравнивания давления «НКТ – </w:t>
            </w:r>
            <w:proofErr w:type="spellStart"/>
            <w:r w:rsidRPr="00DD1021">
              <w:t>затруб</w:t>
            </w:r>
            <w:proofErr w:type="spellEnd"/>
            <w:r w:rsidRPr="00DD1021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Установка выравнивающего клапана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(по требованию Заказчика)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tabs>
                <w:tab w:val="left" w:pos="1470"/>
              </w:tabs>
            </w:pPr>
            <w:r w:rsidRPr="00DD1021">
              <w:t>Перепад давления, выдерживаемый корпусом и уплотнительным элементом, при установленном в полированную воронку/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</w:p>
          <w:p w:rsidR="00AB1CAB" w:rsidRPr="00DD1021" w:rsidRDefault="00AB1CAB" w:rsidP="00C82E19">
            <w:pPr>
              <w:jc w:val="center"/>
            </w:pPr>
            <w:r>
              <w:t>35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tabs>
                <w:tab w:val="left" w:pos="1470"/>
              </w:tabs>
            </w:pPr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95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Герметичная стыковка стингера с полированной воронкой/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 xml:space="preserve">После каждого цикла СПО </w:t>
            </w:r>
          </w:p>
        </w:tc>
      </w:tr>
    </w:tbl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В случае нештатной работы оборудования (негерметичность стингера после посадки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при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213667605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0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C82E19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right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Назначение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Служит для якорения </w:t>
            </w:r>
            <w:r w:rsidR="00087198" w:rsidRPr="00DD1021">
              <w:t>стингера, исключая</w:t>
            </w:r>
            <w:r w:rsidRPr="00DD1021">
              <w:t xml:space="preserve"> </w:t>
            </w:r>
            <w:r w:rsidR="00087198" w:rsidRPr="00DD1021">
              <w:t>осевое перемещение</w:t>
            </w:r>
            <w:r w:rsidRPr="00DD1021">
              <w:t xml:space="preserve"> при ГВЗ и ГРП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Созданием избыточного давления во внутритрубное пространство </w:t>
            </w:r>
            <w:r w:rsidR="00087198" w:rsidRPr="00DD1021">
              <w:t>вовремя</w:t>
            </w:r>
            <w:r w:rsidRPr="00DD1021">
              <w:t xml:space="preserve"> ГРП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AB1CAB">
        <w:trPr>
          <w:trHeight w:val="333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Наличие защиты от попадания </w:t>
            </w:r>
            <w:proofErr w:type="spellStart"/>
            <w:r w:rsidRPr="00DD1021">
              <w:t>проппанта</w:t>
            </w:r>
            <w:proofErr w:type="spellEnd"/>
            <w:r w:rsidRPr="00DD1021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Автоматический, после сброса избыточного давления до 0 во внутритрубном пространстве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30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>
              <w:t>35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150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диаметру применяемой НКТ для ГРП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</w:tbl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213667606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Ремонтный пакер</w:t>
      </w:r>
      <w:bookmarkEnd w:id="21"/>
    </w:p>
    <w:p w:rsidR="00C5382B" w:rsidRDefault="00C5382B" w:rsidP="00C5382B"/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lastRenderedPageBreak/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3827"/>
      </w:tblGrid>
      <w:tr w:rsidR="00AB1CAB" w:rsidRPr="00DD1021" w:rsidTr="008C7A32">
        <w:trPr>
          <w:trHeight w:val="360"/>
        </w:trPr>
        <w:tc>
          <w:tcPr>
            <w:tcW w:w="566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8C7A32">
        <w:trPr>
          <w:trHeight w:val="285"/>
        </w:trPr>
        <w:tc>
          <w:tcPr>
            <w:tcW w:w="566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30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35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давления, выдерживаемый узлом стыковки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35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Наличие коннектора (стингера)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промывке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21366760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2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509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Наличие фиксатора для тандема цементировочных пробок с герметичной посадкой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  <w:lang w:val="en-GB"/>
              </w:rPr>
            </w:pPr>
            <w:r w:rsidRPr="00DD1021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узлов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Длина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3" w:name="_Toc213667608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3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lastRenderedPageBreak/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360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Длина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  <w:lang w:val="en-GB"/>
              </w:rPr>
            </w:pPr>
            <w:proofErr w:type="spellStart"/>
            <w:r w:rsidRPr="00DD1021">
              <w:rPr>
                <w:szCs w:val="24"/>
                <w:lang w:val="en-GB"/>
              </w:rPr>
              <w:t>Материал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изготовления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внутренних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не менее,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Да*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</w:rPr>
            </w:pPr>
            <w:r w:rsidRPr="00DD1021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851C79" w:rsidRDefault="004565F4" w:rsidP="00C5382B">
      <w:pPr>
        <w:ind w:firstLine="567"/>
      </w:pPr>
      <w:r>
        <w:t>*</w:t>
      </w:r>
      <w:r w:rsidR="00C5382B" w:rsidRPr="00EF1D91">
        <w:t xml:space="preserve">Резервный шар для активации муфты должен находится в наличии у инженера по </w:t>
      </w:r>
      <w:proofErr w:type="spellStart"/>
      <w:r w:rsidR="00C5382B" w:rsidRPr="00EF1D91">
        <w:t>заканчиванию</w:t>
      </w:r>
      <w:proofErr w:type="spellEnd"/>
      <w:r w:rsidR="00C5382B" w:rsidRPr="00EF1D91">
        <w:t xml:space="preserve"> до начала проведения работ по монтажу оборудования </w:t>
      </w:r>
      <w:proofErr w:type="spellStart"/>
      <w:r w:rsidR="00C5382B" w:rsidRPr="00EF1D91">
        <w:t>заканчивания</w:t>
      </w:r>
      <w:proofErr w:type="spellEnd"/>
      <w:r w:rsidR="00C5382B" w:rsidRPr="00EF1D91">
        <w:t>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4" w:name="_Toc213667609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4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pStyle w:val="S1"/>
              <w:widowControl/>
              <w:spacing w:befor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A32">
              <w:rPr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Значение (описание, величина)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1F0818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1F0818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1F0818">
            <w:pPr>
              <w:rPr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254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Составная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</w:rPr>
            </w:pPr>
            <w:r w:rsidRPr="00DD102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250÷350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C5382B" w:rsidRDefault="00C5382B" w:rsidP="00EF1D91">
      <w:pPr>
        <w:ind w:firstLine="567"/>
      </w:pPr>
    </w:p>
    <w:p w:rsidR="008C7A32" w:rsidRPr="00EF1D91" w:rsidRDefault="008C7A32" w:rsidP="00EF1D91">
      <w:pPr>
        <w:ind w:firstLine="567"/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213667610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5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8C7A32">
              <w:rPr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693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rFonts w:eastAsia="Calibri"/>
                <w:szCs w:val="24"/>
              </w:rPr>
            </w:pPr>
            <w:r w:rsidRPr="00DD1021">
              <w:rPr>
                <w:szCs w:val="24"/>
              </w:rPr>
              <w:t xml:space="preserve">Для разделения </w:t>
            </w:r>
            <w:proofErr w:type="spellStart"/>
            <w:r w:rsidRPr="00DD1021">
              <w:rPr>
                <w:szCs w:val="24"/>
              </w:rPr>
              <w:t>продавочной</w:t>
            </w:r>
            <w:proofErr w:type="spellEnd"/>
            <w:r w:rsidRPr="00DD102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DD1021">
              <w:rPr>
                <w:szCs w:val="24"/>
              </w:rPr>
              <w:t>продавке</w:t>
            </w:r>
            <w:proofErr w:type="spellEnd"/>
            <w:r w:rsidRPr="00DD102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 xml:space="preserve">), предназначенного (-ых) для активации якоря 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350÷500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Default="008C7A32" w:rsidP="008C7A32">
      <w:pPr>
        <w:pStyle w:val="1"/>
        <w:ind w:left="0"/>
        <w:rPr>
          <w:rFonts w:eastAsia="Times New Roman" w:cs="Times New Roman"/>
          <w:bCs w:val="0"/>
          <w:szCs w:val="24"/>
        </w:rPr>
      </w:pPr>
    </w:p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21366761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r w:rsidR="008C7A32">
        <w:rPr>
          <w:rFonts w:eastAsia="Times New Roman" w:cs="Times New Roman"/>
          <w:bCs w:val="0"/>
          <w:szCs w:val="24"/>
        </w:rPr>
        <w:t xml:space="preserve"> с обратным клапаном</w:t>
      </w:r>
      <w:bookmarkEnd w:id="26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377"/>
        <w:gridCol w:w="4096"/>
      </w:tblGrid>
      <w:tr w:rsidR="008C7A32" w:rsidRPr="008C7A32" w:rsidTr="001F0818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8C7A32" w:rsidTr="001F0818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="008C7A32" w:rsidRPr="008C7A32">
              <w:rPr>
                <w:rFonts w:cs="Times New Roman"/>
                <w:szCs w:val="24"/>
              </w:rPr>
              <w:t>ращающийся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8C7A32">
              <w:rPr>
                <w:rFonts w:cs="Times New Roman"/>
                <w:szCs w:val="24"/>
              </w:rPr>
              <w:t>проворота</w:t>
            </w:r>
            <w:proofErr w:type="spellEnd"/>
            <w:r w:rsidRPr="008C7A32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>вободное вращение вокруг оси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 xml:space="preserve"> закруглением в одну сторону (эксцентричное)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</w:t>
            </w:r>
            <w:r w:rsidR="008C7A32" w:rsidRPr="008C7A32">
              <w:rPr>
                <w:rFonts w:cs="Times New Roman"/>
                <w:szCs w:val="24"/>
              </w:rPr>
              <w:t xml:space="preserve">еталл </w:t>
            </w:r>
            <w:r w:rsidR="008C7A32" w:rsidRPr="008C7A32">
              <w:rPr>
                <w:rFonts w:cs="Times New Roman"/>
                <w:b/>
                <w:szCs w:val="24"/>
              </w:rPr>
              <w:t>(</w:t>
            </w:r>
            <w:proofErr w:type="spellStart"/>
            <w:r w:rsidR="008C7A32" w:rsidRPr="008C7A32">
              <w:rPr>
                <w:rFonts w:cs="Times New Roman"/>
                <w:b/>
                <w:szCs w:val="24"/>
              </w:rPr>
              <w:t>легкоразбуриваемый</w:t>
            </w:r>
            <w:proofErr w:type="spellEnd"/>
            <w:r w:rsidR="008C7A32" w:rsidRPr="008C7A32">
              <w:rPr>
                <w:rFonts w:cs="Times New Roman"/>
                <w:szCs w:val="24"/>
              </w:rPr>
              <w:t>)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50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25-60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1200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140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8C7A32">
              <w:rPr>
                <w:rFonts w:cs="Times New Roman"/>
                <w:szCs w:val="24"/>
              </w:rPr>
              <w:t>разбуривания</w:t>
            </w:r>
            <w:proofErr w:type="spellEnd"/>
            <w:r w:rsidRPr="008C7A32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Del="00E93197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95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3000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25,4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Наличие обратного клапана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Да, требования к обратному клапану в соответствии с п.3.1.11.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21366761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7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864"/>
        <w:gridCol w:w="3537"/>
      </w:tblGrid>
      <w:tr w:rsidR="008C7A32" w:rsidRPr="00DD1021" w:rsidTr="008C7A32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8C7A32">
              <w:rPr>
                <w:rFonts w:cs="Times New Roman"/>
                <w:b/>
                <w:bCs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</w:rPr>
            </w:pPr>
            <w:r w:rsidRPr="008C7A32">
              <w:rPr>
                <w:rFonts w:cs="Times New Roman"/>
                <w:b/>
                <w:bCs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</w:rPr>
              <w:t>описание</w:t>
            </w:r>
            <w:r w:rsidRPr="008C7A32">
              <w:rPr>
                <w:rFonts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>)</w:t>
            </w:r>
          </w:p>
        </w:tc>
      </w:tr>
      <w:tr w:rsidR="008C7A32" w:rsidRPr="00DD1021" w:rsidTr="008C7A32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lang w:val="en-GB"/>
              </w:rPr>
            </w:pPr>
          </w:p>
        </w:tc>
      </w:tr>
      <w:tr w:rsidR="008C7A32" w:rsidRPr="00DD1021" w:rsidTr="008C7A32">
        <w:trPr>
          <w:trHeight w:val="269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Да</w:t>
            </w:r>
          </w:p>
        </w:tc>
      </w:tr>
      <w:tr w:rsidR="008C7A32" w:rsidRPr="00DD1021" w:rsidTr="008C7A32">
        <w:trPr>
          <w:trHeight w:val="254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C82E19">
            <w:pPr>
              <w:jc w:val="center"/>
            </w:pPr>
            <w:r w:rsidRPr="00DD1021">
              <w:t>С подпружиненным элементом, без применения цемента в составе конструкции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35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Общая площадь проходного сечения для циркуляции, не менее, мм</w:t>
            </w:r>
            <w:r w:rsidRPr="00DD102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3000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  <w:rPr>
                <w:lang w:val="en-US"/>
              </w:rPr>
            </w:pPr>
            <w:r w:rsidRPr="00DD1021">
              <w:t>140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rPr>
                <w:szCs w:val="24"/>
              </w:rPr>
              <w:t xml:space="preserve">Внутренний диаметр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не менее,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800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213667613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28"/>
      <w:proofErr w:type="spellEnd"/>
    </w:p>
    <w:p w:rsidR="00661266" w:rsidRDefault="00661266" w:rsidP="00661266"/>
    <w:p w:rsidR="00661266" w:rsidRPr="009F410C" w:rsidRDefault="00661266" w:rsidP="009F410C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5754"/>
        <w:gridCol w:w="3586"/>
      </w:tblGrid>
      <w:tr w:rsidR="008C7A32" w:rsidRPr="00DD1021" w:rsidTr="008C7A32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3586" w:type="dxa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586" w:type="dxa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Тип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Рессорный дугообразный (без прогиба на планках).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Конструкция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object w:dxaOrig="10290" w:dyaOrig="2385">
                <v:shape id="_x0000_i1026" type="#_x0000_t75" style="width:3in;height:48.6pt" o:ole="">
                  <v:imagedata r:id="rId10" o:title=""/>
                </v:shape>
                <o:OLEObject Type="Embed" ProgID="PBrush" ShapeID="_x0000_i1026" DrawAspect="Content" ObjectID="_1826202078" r:id="rId11"/>
              </w:objec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Крепление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между закрепленными кольцами должно быть не менее 50 мм и не более 100мм. </w:t>
            </w: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должен свободно вращаться на обсадной трубе.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Сварной шов (при </w:t>
            </w:r>
            <w:proofErr w:type="gramStart"/>
            <w:r w:rsidRPr="008C7A32">
              <w:rPr>
                <w:szCs w:val="24"/>
              </w:rPr>
              <w:t>наличии)  на</w:t>
            </w:r>
            <w:proofErr w:type="gramEnd"/>
            <w:r w:rsidRPr="008C7A32">
              <w:rPr>
                <w:szCs w:val="24"/>
              </w:rPr>
              <w:t xml:space="preserve"> </w:t>
            </w:r>
            <w:proofErr w:type="spellStart"/>
            <w:r w:rsidRPr="008C7A32">
              <w:rPr>
                <w:szCs w:val="24"/>
              </w:rPr>
              <w:t>центраторе</w:t>
            </w:r>
            <w:proofErr w:type="spellEnd"/>
            <w:r w:rsidRPr="008C7A32">
              <w:rPr>
                <w:szCs w:val="24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 не более, чем на 1мм 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Материал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Сталь с упругими (пружинными) свойствами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Твердость материала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</w:t>
            </w:r>
            <w:proofErr w:type="spellStart"/>
            <w:r w:rsidRPr="008C7A32">
              <w:rPr>
                <w:szCs w:val="24"/>
              </w:rPr>
              <w:t>Роквеллу</w:t>
            </w:r>
            <w:proofErr w:type="spellEnd"/>
            <w:r w:rsidRPr="008C7A32">
              <w:rPr>
                <w:szCs w:val="24"/>
              </w:rPr>
              <w:t>, HRC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35-42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>Количество рессор, шт.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6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Длина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менее,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300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Наружный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рессорам/ допуск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Должен быть равен номинальному диаметру открытого ствола</w:t>
            </w:r>
            <w:proofErr w:type="gramStart"/>
            <w:r w:rsidRPr="008C7A32">
              <w:rPr>
                <w:szCs w:val="24"/>
              </w:rPr>
              <w:t>/(</w:t>
            </w:r>
            <w:proofErr w:type="gramEnd"/>
            <w:r w:rsidRPr="008C7A32">
              <w:rPr>
                <w:szCs w:val="24"/>
              </w:rPr>
              <w:t>допуск + 1 мм)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Внутренний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</w:t>
            </w:r>
            <w:r w:rsidRPr="008C7A32">
              <w:rPr>
                <w:szCs w:val="24"/>
                <w:lang w:val="en-US"/>
              </w:rPr>
              <w:t>17</w:t>
            </w:r>
            <w:r w:rsidRPr="008C7A32">
              <w:rPr>
                <w:szCs w:val="24"/>
              </w:rPr>
              <w:t>-1</w:t>
            </w:r>
            <w:r w:rsidRPr="008C7A32">
              <w:rPr>
                <w:szCs w:val="24"/>
                <w:lang w:val="en-US"/>
              </w:rPr>
              <w:t>1</w:t>
            </w:r>
            <w:r w:rsidRPr="008C7A32">
              <w:rPr>
                <w:szCs w:val="24"/>
              </w:rPr>
              <w:t>9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Пусковое усилие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более, кгс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  <w:lang w:val="en-US"/>
              </w:rPr>
              <w:t>25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>Восстанавливающее усилие при степени центрирования 67 %, согласно ISO 10427-1</w:t>
            </w:r>
            <w:proofErr w:type="gramStart"/>
            <w:r w:rsidRPr="008C7A32">
              <w:rPr>
                <w:szCs w:val="24"/>
              </w:rPr>
              <w:t>, ,</w:t>
            </w:r>
            <w:proofErr w:type="gramEnd"/>
            <w:r w:rsidRPr="008C7A32">
              <w:rPr>
                <w:szCs w:val="24"/>
              </w:rPr>
              <w:t xml:space="preserve"> кгс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260-520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Уменьшение внешнего диаметра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2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Внешний диаметр стопорного кольца, не более, мм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127 (допуск +2мм)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5,5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rFonts w:eastAsiaTheme="minorHAnsi"/>
                <w:szCs w:val="24"/>
              </w:rPr>
              <w:t xml:space="preserve">Наличие </w:t>
            </w:r>
            <w:proofErr w:type="gramStart"/>
            <w:r w:rsidRPr="008C7A32">
              <w:rPr>
                <w:rFonts w:eastAsiaTheme="minorHAnsi"/>
                <w:szCs w:val="24"/>
              </w:rPr>
              <w:t>протокола  выходных</w:t>
            </w:r>
            <w:proofErr w:type="gramEnd"/>
            <w:r w:rsidRPr="008C7A32">
              <w:rPr>
                <w:rFonts w:eastAsiaTheme="minorHAnsi"/>
                <w:szCs w:val="24"/>
              </w:rPr>
              <w:t xml:space="preserve"> испытаний </w:t>
            </w:r>
            <w:proofErr w:type="spellStart"/>
            <w:r w:rsidRPr="008C7A32">
              <w:rPr>
                <w:rFonts w:eastAsiaTheme="minorHAnsi"/>
                <w:szCs w:val="24"/>
              </w:rPr>
              <w:t>центраторов</w:t>
            </w:r>
            <w:proofErr w:type="spellEnd"/>
            <w:r w:rsidRPr="008C7A32">
              <w:rPr>
                <w:rFonts w:eastAsiaTheme="minorHAnsi"/>
                <w:szCs w:val="24"/>
              </w:rPr>
              <w:t xml:space="preserve"> и стопорных колец по ISO 10427-1,  ISO 10427-2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rPr>
                <w:rFonts w:eastAsiaTheme="minorHAnsi"/>
                <w:szCs w:val="24"/>
              </w:rPr>
            </w:pPr>
            <w:r w:rsidRPr="008C7A32">
              <w:rPr>
                <w:szCs w:val="24"/>
              </w:rPr>
              <w:t xml:space="preserve">Количество </w:t>
            </w:r>
            <w:proofErr w:type="spellStart"/>
            <w:r w:rsidRPr="008C7A32">
              <w:rPr>
                <w:szCs w:val="24"/>
              </w:rPr>
              <w:t>центраторов</w:t>
            </w:r>
            <w:proofErr w:type="spellEnd"/>
            <w:r w:rsidRPr="008C7A32">
              <w:rPr>
                <w:szCs w:val="24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8C7A32">
              <w:rPr>
                <w:szCs w:val="24"/>
              </w:rPr>
              <w:t>центраторами</w:t>
            </w:r>
            <w:proofErr w:type="spellEnd"/>
            <w:r w:rsidRPr="008C7A32">
              <w:rPr>
                <w:szCs w:val="24"/>
              </w:rPr>
              <w:t>, не менее,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 xml:space="preserve">70% </w:t>
            </w:r>
          </w:p>
        </w:tc>
      </w:tr>
    </w:tbl>
    <w:p w:rsidR="008C7A32" w:rsidRDefault="008C7A32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213667614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13. Цементировочная головка</w:t>
      </w:r>
      <w:bookmarkEnd w:id="29"/>
    </w:p>
    <w:p w:rsidR="008C7A32" w:rsidRDefault="008C7A32" w:rsidP="008C7A32"/>
    <w:p w:rsidR="008C7A32" w:rsidRPr="009F410C" w:rsidRDefault="008C7A32" w:rsidP="009F410C">
      <w:pPr>
        <w:ind w:firstLine="709"/>
        <w:rPr>
          <w:szCs w:val="24"/>
        </w:rPr>
      </w:pPr>
      <w:r w:rsidRPr="00DA524C">
        <w:rPr>
          <w:szCs w:val="24"/>
        </w:rPr>
        <w:t xml:space="preserve">Предназначена для создания герметичного соединения обсадной колонны с нагнетательными линиями цементировочных агрегатов. Высота цементировочных головок должна позволять размещать их в подъемных </w:t>
      </w:r>
      <w:proofErr w:type="spellStart"/>
      <w:r w:rsidRPr="00DA524C">
        <w:rPr>
          <w:szCs w:val="24"/>
        </w:rPr>
        <w:t>штропах</w:t>
      </w:r>
      <w:proofErr w:type="spellEnd"/>
      <w:r w:rsidRPr="00DA524C">
        <w:rPr>
          <w:szCs w:val="24"/>
        </w:rPr>
        <w:t xml:space="preserve"> талевой системы и при соответствующем оснащении использовать при цементировании с </w:t>
      </w:r>
      <w:proofErr w:type="spellStart"/>
      <w:r w:rsidRPr="00DA524C">
        <w:rPr>
          <w:szCs w:val="24"/>
        </w:rPr>
        <w:t>расхаживанием</w:t>
      </w:r>
      <w:proofErr w:type="spellEnd"/>
      <w:r w:rsidRPr="00DA524C">
        <w:rPr>
          <w:szCs w:val="24"/>
        </w:rPr>
        <w:t xml:space="preserve"> обсадной колонны.</w:t>
      </w:r>
    </w:p>
    <w:p w:rsidR="008C7A32" w:rsidRPr="002A484A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8C7A32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цементировочной головке</w:t>
      </w:r>
    </w:p>
    <w:tbl>
      <w:tblPr>
        <w:tblStyle w:val="S2"/>
        <w:tblW w:w="4907" w:type="pct"/>
        <w:tblInd w:w="108" w:type="dxa"/>
        <w:tblLook w:val="00A0" w:firstRow="1" w:lastRow="0" w:firstColumn="1" w:lastColumn="0" w:noHBand="0" w:noVBand="0"/>
      </w:tblPr>
      <w:tblGrid>
        <w:gridCol w:w="560"/>
        <w:gridCol w:w="7025"/>
        <w:gridCol w:w="2365"/>
      </w:tblGrid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58" w:type="pct"/>
            <w:vMerge w:val="restart"/>
            <w:vAlign w:val="center"/>
          </w:tcPr>
          <w:p w:rsidR="008C7A32" w:rsidRPr="008C7A32" w:rsidRDefault="008C7A32" w:rsidP="001F0818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42" w:type="pct"/>
            <w:vMerge w:val="restart"/>
            <w:vAlign w:val="center"/>
          </w:tcPr>
          <w:p w:rsidR="008C7A32" w:rsidRPr="008C7A32" w:rsidRDefault="008C7A32" w:rsidP="001F0818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1200" w:type="pct"/>
            <w:vMerge w:val="restart"/>
            <w:vAlign w:val="center"/>
          </w:tcPr>
          <w:p w:rsidR="008C7A32" w:rsidRPr="008C7A32" w:rsidRDefault="008C7A32" w:rsidP="001F0818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</w:rPr>
              <w:t>Значе</w:t>
            </w:r>
            <w:r w:rsidRPr="008C7A32">
              <w:rPr>
                <w:bCs/>
                <w:sz w:val="24"/>
                <w:szCs w:val="24"/>
                <w:lang w:val="en-GB"/>
              </w:rPr>
              <w:t>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258" w:type="pct"/>
            <w:vMerge/>
            <w:vAlign w:val="center"/>
          </w:tcPr>
          <w:p w:rsidR="008C7A32" w:rsidRPr="008C7A32" w:rsidRDefault="008C7A32" w:rsidP="001F0818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3542" w:type="pct"/>
            <w:vMerge/>
            <w:vAlign w:val="center"/>
          </w:tcPr>
          <w:p w:rsidR="008C7A32" w:rsidRPr="008C7A32" w:rsidRDefault="008C7A32" w:rsidP="001F0818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1200" w:type="pct"/>
            <w:vMerge/>
            <w:vAlign w:val="center"/>
          </w:tcPr>
          <w:p w:rsidR="008C7A32" w:rsidRPr="008C7A32" w:rsidRDefault="008C7A32" w:rsidP="001F0818">
            <w:pPr>
              <w:jc w:val="center"/>
              <w:rPr>
                <w:b w:val="0"/>
                <w:bCs/>
                <w:szCs w:val="24"/>
                <w:lang w:val="en-GB"/>
              </w:rPr>
            </w:pPr>
          </w:p>
        </w:tc>
      </w:tr>
      <w:tr w:rsidR="008C7A32" w:rsidRPr="00DA524C" w:rsidTr="008C7A32">
        <w:trPr>
          <w:trHeight w:val="254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устройства для удержания и сбрасывания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индикатора ухода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Соответствие размера внутреннего загрузочного пространства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пробке-дротику для хвостовика 1</w:t>
            </w:r>
            <w:r w:rsidR="00526141">
              <w:rPr>
                <w:rFonts w:eastAsiaTheme="minorHAnsi"/>
                <w:szCs w:val="24"/>
                <w:lang w:eastAsia="en-US"/>
              </w:rPr>
              <w:t xml:space="preserve">14 </w:t>
            </w:r>
            <w:r w:rsidRPr="008C7A32">
              <w:rPr>
                <w:rFonts w:eastAsiaTheme="minorHAnsi"/>
                <w:szCs w:val="24"/>
                <w:lang w:eastAsia="en-US"/>
              </w:rPr>
              <w:t>мм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двух линий для закачки технологических жидкостей и цементного раствора (нагнетательная и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продавочная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 с отсекающими кранами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Максимальное рабочее давление, исходя из планируемого давления опрессовки хвостовика после СТОП и коэффициента запаса 1,4 (п. 342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ПБНиГП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34,5 МПа</w:t>
            </w:r>
          </w:p>
        </w:tc>
      </w:tr>
      <w:tr w:rsidR="008C7A32" w:rsidRPr="00C82EE1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szCs w:val="24"/>
              </w:rPr>
              <w:t>Тип резьбового соединения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В соответствие с резьбовыми соединениями транспортной колонны</w:t>
            </w:r>
          </w:p>
        </w:tc>
      </w:tr>
    </w:tbl>
    <w:p w:rsidR="00661266" w:rsidRDefault="00661266" w:rsidP="00B4671D"/>
    <w:p w:rsidR="009F4F7D" w:rsidRDefault="009F4F7D" w:rsidP="001170A4">
      <w:pPr>
        <w:pStyle w:val="1"/>
      </w:pPr>
      <w:bookmarkStart w:id="30" w:name="_Toc213667615"/>
      <w:r w:rsidRPr="001170A4">
        <w:t>6.2. Требование к паспортам на оборудование</w:t>
      </w:r>
      <w:bookmarkEnd w:id="30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="008C7A32">
        <w:rPr>
          <w:rFonts w:eastAsia="Times New Roman" w:cs="Times New Roman"/>
          <w:bCs/>
          <w:szCs w:val="20"/>
        </w:rPr>
        <w:t>20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2774"/>
        <w:gridCol w:w="6563"/>
      </w:tblGrid>
      <w:tr w:rsidR="008C7A32" w:rsidRPr="00DD1021" w:rsidTr="001F0818">
        <w:trPr>
          <w:tblHeader/>
        </w:trPr>
        <w:tc>
          <w:tcPr>
            <w:tcW w:w="565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№</w:t>
            </w:r>
          </w:p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п/п</w:t>
            </w:r>
          </w:p>
        </w:tc>
        <w:tc>
          <w:tcPr>
            <w:tcW w:w="2696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Наименование</w:t>
            </w:r>
          </w:p>
        </w:tc>
        <w:tc>
          <w:tcPr>
            <w:tcW w:w="6378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Значение (описание, величина)</w:t>
            </w:r>
          </w:p>
        </w:tc>
      </w:tr>
      <w:tr w:rsidR="008C7A32" w:rsidRPr="00DD1021" w:rsidTr="001F0818">
        <w:trPr>
          <w:trHeight w:val="1924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pStyle w:val="Default"/>
              <w:autoSpaceDE/>
              <w:autoSpaceDN/>
              <w:adjustRightInd/>
              <w:rPr>
                <w:lang w:eastAsia="en-US"/>
              </w:rPr>
            </w:pPr>
            <w:r w:rsidRPr="00DD1021">
              <w:rPr>
                <w:lang w:eastAsia="en-US"/>
              </w:rPr>
              <w:t xml:space="preserve">Общие требования к паспортам на оборудование </w:t>
            </w:r>
            <w:proofErr w:type="spellStart"/>
            <w:r w:rsidRPr="00DD1021">
              <w:rPr>
                <w:lang w:eastAsia="en-US"/>
              </w:rPr>
              <w:t>заканчивания</w:t>
            </w:r>
            <w:proofErr w:type="spellEnd"/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DD1021">
              <w:rPr>
                <w:color w:val="000000" w:themeColor="text1"/>
                <w:szCs w:val="24"/>
              </w:rPr>
              <w:t>заканчивания</w:t>
            </w:r>
            <w:proofErr w:type="spellEnd"/>
            <w:r w:rsidRPr="00DD1021">
              <w:rPr>
                <w:color w:val="000000" w:themeColor="text1"/>
                <w:szCs w:val="24"/>
              </w:rPr>
              <w:t>.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на русском языке.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заверен печатью завода изготовителя и содержать подпись ответственного за выпуск изделия. 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понятным и читаемым.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</w:t>
            </w:r>
            <w:r w:rsidRPr="00DD1021">
              <w:rPr>
                <w:szCs w:val="20"/>
              </w:rPr>
              <w:t xml:space="preserve">содержать спецификации оборудования </w:t>
            </w:r>
            <w:proofErr w:type="spellStart"/>
            <w:r w:rsidRPr="00DD1021">
              <w:rPr>
                <w:szCs w:val="20"/>
              </w:rPr>
              <w:t>заканчивания</w:t>
            </w:r>
            <w:proofErr w:type="spellEnd"/>
            <w:r w:rsidRPr="00DD1021">
              <w:rPr>
                <w:szCs w:val="20"/>
              </w:rPr>
              <w:t xml:space="preserve"> и материалов на русском языке.</w:t>
            </w: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Разделы паспорта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 xml:space="preserve">- основные сведения об изделии; 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комплектность;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устройство и работа;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консервация;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lastRenderedPageBreak/>
              <w:t>- свидетельство об упаковывании;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свидетельство о приемке;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хранение;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транспортировка;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сведения об утилизации;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color w:val="000000"/>
                <w:szCs w:val="24"/>
              </w:rPr>
            </w:pPr>
            <w:r w:rsidRPr="00DD1021">
              <w:rPr>
                <w:color w:val="000000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длина, 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внешний диаметр изделия,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внутренний диаметр изделия,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проходной диаметр,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внешний диаметр активационного шара и/или пробки,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диапазон диаметров колонны/ствола для которых (ого) предназначается изделие,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максимальное дифференциальное давление, выдерживаемое изделием,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тип верхнего резьбового соединения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тип нижнего резьбового соединения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момент свинчивания, кН*м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максимальный крутящий момент, кН*м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максимальная растягивающая нагрузка, кН и тонны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максимальная сжимающая нагрузка, кН и тонны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материал изделия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минимальный предел текучести, МПа и тонны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на разрыв,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на смятие,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рабочая температура, градус Цельсия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количество штифтов, установленных в изделии, шт.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активации,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среза одного штифта,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 xml:space="preserve">- количество оборотов вправо для разъединения посадочного инструмента от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-подвески;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вес, кг/м</w:t>
            </w:r>
          </w:p>
          <w:p w:rsidR="008C7A32" w:rsidRPr="00DD1021" w:rsidRDefault="008C7A32" w:rsidP="001F0818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DD1021">
              <w:t>пакеровки</w:t>
            </w:r>
            <w:proofErr w:type="spellEnd"/>
            <w:r w:rsidRPr="00DD1021">
              <w:t>, включая максимально возможный;</w:t>
            </w:r>
          </w:p>
          <w:p w:rsidR="008C7A32" w:rsidRPr="00DD1021" w:rsidRDefault="008C7A32" w:rsidP="001F0818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графики испытаний по ГОСТ ИСО 14310-2014 для требуемого класса валидации;</w:t>
            </w:r>
          </w:p>
          <w:p w:rsidR="008C7A32" w:rsidRPr="00DD1021" w:rsidRDefault="008C7A32" w:rsidP="001F0818">
            <w:pPr>
              <w:jc w:val="left"/>
            </w:pP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«Устройство и работа»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обязательно </w:t>
            </w:r>
            <w:proofErr w:type="gramStart"/>
            <w:r w:rsidRPr="00DD1021">
              <w:rPr>
                <w:szCs w:val="24"/>
              </w:rPr>
              <w:t>наличие схемы изделия</w:t>
            </w:r>
            <w:proofErr w:type="gramEnd"/>
            <w:r w:rsidRPr="00DD1021">
              <w:rPr>
                <w:szCs w:val="24"/>
              </w:rPr>
              <w:t xml:space="preserve"> дающей представление о виде изделия и принципе работы.</w:t>
            </w:r>
          </w:p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«Использование по назначению» состоит из разделов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эксплуатационные ограничения;</w:t>
            </w:r>
          </w:p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подготовка изделия к использованию;</w:t>
            </w:r>
          </w:p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использование изделия.</w:t>
            </w:r>
          </w:p>
        </w:tc>
      </w:tr>
    </w:tbl>
    <w:p w:rsidR="009F4F7D" w:rsidRDefault="009F4F7D" w:rsidP="009F410C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9F4F7D" w:rsidRDefault="009F4F7D" w:rsidP="001170A4">
      <w:pPr>
        <w:pStyle w:val="1"/>
      </w:pPr>
      <w:bookmarkStart w:id="31" w:name="_Toc213667616"/>
      <w:r w:rsidRPr="001170A4">
        <w:lastRenderedPageBreak/>
        <w:t>6.3. Требование к проведению испытаний</w:t>
      </w:r>
      <w:bookmarkEnd w:id="31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Каждый </w:t>
      </w:r>
      <w:proofErr w:type="spellStart"/>
      <w:proofErr w:type="gramStart"/>
      <w:r w:rsidRPr="00DD1021">
        <w:rPr>
          <w:szCs w:val="24"/>
        </w:rPr>
        <w:t>узел,входящий</w:t>
      </w:r>
      <w:proofErr w:type="spellEnd"/>
      <w:proofErr w:type="gramEnd"/>
      <w:r w:rsidRPr="00DD1021">
        <w:rPr>
          <w:szCs w:val="24"/>
        </w:rPr>
        <w:t xml:space="preserve">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>, должны включать следующие протоколы/акты для: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пакеров</w:t>
      </w:r>
      <w:proofErr w:type="spellEnd"/>
      <w:r w:rsidRPr="00DD1021">
        <w:rPr>
          <w:b/>
          <w:szCs w:val="24"/>
        </w:rPr>
        <w:t xml:space="preserve"> и стингера с полированной воронкой </w:t>
      </w:r>
      <w:r w:rsidRPr="00DD1021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(за исключением испытаний осевой нагрузкой);</w:t>
      </w:r>
    </w:p>
    <w:p w:rsidR="008C7A32" w:rsidRPr="00DD1021" w:rsidRDefault="008C7A32" w:rsidP="008C7A32">
      <w:pPr>
        <w:pStyle w:val="a3"/>
        <w:ind w:left="0" w:firstLine="709"/>
        <w:rPr>
          <w:b/>
          <w:szCs w:val="24"/>
        </w:rPr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</w:t>
      </w:r>
      <w:proofErr w:type="spellEnd"/>
      <w:r w:rsidRPr="00DD1021">
        <w:rPr>
          <w:b/>
          <w:szCs w:val="24"/>
        </w:rPr>
        <w:t xml:space="preserve">-подвески и ремонтного </w:t>
      </w:r>
      <w:proofErr w:type="spellStart"/>
      <w:r w:rsidRPr="00DD1021">
        <w:rPr>
          <w:b/>
          <w:szCs w:val="24"/>
        </w:rPr>
        <w:t>пакера</w:t>
      </w:r>
      <w:proofErr w:type="spellEnd"/>
      <w:r w:rsidRPr="00DD1021">
        <w:rPr>
          <w:b/>
          <w:szCs w:val="24"/>
        </w:rPr>
        <w:t xml:space="preserve"> </w:t>
      </w:r>
      <w:r w:rsidRPr="00DD1021">
        <w:rPr>
          <w:szCs w:val="24"/>
        </w:rPr>
        <w:t xml:space="preserve"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V3, включая значение на осевое удерживающее усилие якорей </w:t>
      </w:r>
      <w:proofErr w:type="spellStart"/>
      <w:r w:rsidRPr="00DD1021">
        <w:rPr>
          <w:szCs w:val="24"/>
        </w:rPr>
        <w:t>пакер</w:t>
      </w:r>
      <w:proofErr w:type="spellEnd"/>
      <w:r w:rsidRPr="00DD1021">
        <w:rPr>
          <w:szCs w:val="24"/>
        </w:rPr>
        <w:t>-подвески;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b/>
          <w:szCs w:val="24"/>
        </w:rPr>
        <w:t>Для тандема пробок</w:t>
      </w:r>
      <w:r w:rsidRPr="00DD1021">
        <w:rPr>
          <w:szCs w:val="24"/>
        </w:rPr>
        <w:t xml:space="preserve"> наличие протоколов стендовых испытаний с графиками: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на проверку обратного выталкивания и герметичности после посадки пробок в муфту посадочную на давление 25</w:t>
      </w:r>
      <w:r>
        <w:rPr>
          <w:szCs w:val="24"/>
        </w:rPr>
        <w:t xml:space="preserve"> </w:t>
      </w:r>
      <w:r w:rsidRPr="00DD1021">
        <w:rPr>
          <w:szCs w:val="24"/>
        </w:rPr>
        <w:t>МПа;</w:t>
      </w:r>
    </w:p>
    <w:p w:rsidR="008C7A32" w:rsidRPr="00DD1021" w:rsidRDefault="008C7A32" w:rsidP="008C7A32">
      <w:pPr>
        <w:ind w:left="142" w:firstLine="709"/>
        <w:rPr>
          <w:rFonts w:eastAsiaTheme="minorHAnsi"/>
          <w:szCs w:val="24"/>
        </w:rPr>
      </w:pPr>
      <w:r w:rsidRPr="00DD1021">
        <w:rPr>
          <w:szCs w:val="24"/>
        </w:rPr>
        <w:t xml:space="preserve">- на </w:t>
      </w:r>
      <w:r w:rsidRPr="00DD1021">
        <w:rPr>
          <w:rFonts w:eastAsiaTheme="minorHAnsi"/>
          <w:szCs w:val="24"/>
        </w:rPr>
        <w:t xml:space="preserve">прокачку </w:t>
      </w:r>
      <w:proofErr w:type="spellStart"/>
      <w:r w:rsidRPr="00DD1021">
        <w:rPr>
          <w:rFonts w:eastAsiaTheme="minorHAnsi"/>
          <w:szCs w:val="24"/>
        </w:rPr>
        <w:t>продавочной</w:t>
      </w:r>
      <w:proofErr w:type="spellEnd"/>
      <w:r w:rsidRPr="00DD1021">
        <w:rPr>
          <w:rFonts w:eastAsiaTheme="minorHAnsi"/>
          <w:szCs w:val="24"/>
        </w:rPr>
        <w:t xml:space="preserve"> пробки в транспортной колонне протяженностью не менее 3500</w:t>
      </w:r>
      <w:r w:rsidR="004565F4">
        <w:rPr>
          <w:rFonts w:eastAsiaTheme="minorHAnsi"/>
          <w:szCs w:val="24"/>
        </w:rPr>
        <w:t xml:space="preserve"> </w:t>
      </w:r>
      <w:r w:rsidRPr="00DD1021">
        <w:rPr>
          <w:rFonts w:eastAsiaTheme="minorHAnsi"/>
          <w:szCs w:val="24"/>
        </w:rPr>
        <w:t>м с результатом истирания РТИ;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опрессовка, активация в муфте посадочной при температуре;</w:t>
      </w:r>
    </w:p>
    <w:p w:rsidR="008C7A32" w:rsidRPr="00DD1021" w:rsidRDefault="008C7A32" w:rsidP="008C7A32">
      <w:pPr>
        <w:ind w:left="142" w:firstLine="709"/>
      </w:pPr>
      <w:r w:rsidRPr="00DD1021">
        <w:rPr>
          <w:szCs w:val="24"/>
        </w:rPr>
        <w:t>- прохождение тандема пробок через</w:t>
      </w:r>
      <w:r w:rsidRPr="00DD1021">
        <w:t xml:space="preserve"> сборку шаровых муфт ГРП и гидравлической муфты ГРП (имитация хвостовика) для подтверждения отсутствия риска заклинивания пробок и качественной очистки от цементного раствора.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rFonts w:eastAsiaTheme="minorHAnsi"/>
          <w:b/>
          <w:szCs w:val="24"/>
        </w:rPr>
        <w:t xml:space="preserve">Для башмака </w:t>
      </w:r>
      <w:r w:rsidRPr="00DD1021">
        <w:rPr>
          <w:rFonts w:eastAsiaTheme="minorHAnsi"/>
          <w:szCs w:val="24"/>
        </w:rPr>
        <w:t>наличие протокола стендовых испытаний направляющей части башмака на осевое сжимающее усилие с сохранением работоспособности. Величина осевой сжимающей нагрузки, выдерживаемой устройством представлена в таблице с характеристиками изделия;</w:t>
      </w:r>
    </w:p>
    <w:p w:rsidR="00661266" w:rsidRPr="008C7A32" w:rsidRDefault="008C7A32" w:rsidP="008C7A32">
      <w:pPr>
        <w:spacing w:after="240"/>
        <w:ind w:firstLine="709"/>
        <w:rPr>
          <w:rFonts w:eastAsiaTheme="minorHAnsi"/>
          <w:szCs w:val="24"/>
        </w:rPr>
      </w:pPr>
      <w:r w:rsidRPr="00DD1021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DD1021">
        <w:rPr>
          <w:rFonts w:eastAsiaTheme="minorHAnsi"/>
          <w:szCs w:val="24"/>
        </w:rPr>
        <w:t xml:space="preserve"> наличие протоколов проведения стендовых испытаний с графиками 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877F07" w:rsidRDefault="008258F3" w:rsidP="00EF1D91">
      <w:pPr>
        <w:pStyle w:val="1"/>
        <w:ind w:left="0" w:firstLine="709"/>
      </w:pPr>
      <w:bookmarkStart w:id="32" w:name="_Toc213667617"/>
      <w:r>
        <w:t xml:space="preserve">7. </w:t>
      </w:r>
      <w:r w:rsidR="00511DC9">
        <w:t>Персонал</w:t>
      </w:r>
      <w:bookmarkEnd w:id="32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lastRenderedPageBreak/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3" w:name="_Toc29122006"/>
      <w:bookmarkStart w:id="34" w:name="_Toc213667618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3"/>
      <w:bookmarkEnd w:id="34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5" w:name="_Toc213667619"/>
      <w:r>
        <w:t>7.2</w:t>
      </w:r>
      <w:r w:rsidR="004B78B8">
        <w:t>.</w:t>
      </w:r>
      <w:r>
        <w:tab/>
      </w:r>
      <w:r w:rsidR="004D5214">
        <w:t>Координатор</w:t>
      </w:r>
      <w:bookmarkEnd w:id="35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EF1D91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761155" w:rsidRDefault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9F410C" w:rsidRDefault="009F410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9F410C" w:rsidRPr="00221254" w:rsidRDefault="009F410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6" w:name="_Toc213667620"/>
      <w:r>
        <w:lastRenderedPageBreak/>
        <w:t>Требования к материалам</w:t>
      </w:r>
      <w:bookmarkEnd w:id="36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7" w:name="_Toc213667621"/>
      <w:r>
        <w:t>Проживание и перевозка (смена) персонала</w:t>
      </w:r>
      <w:bookmarkEnd w:id="37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8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8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0" w:name="_Toc54276118"/>
      <w:bookmarkStart w:id="41" w:name="_Toc213667622"/>
      <w:bookmarkEnd w:id="39"/>
      <w:r w:rsidRPr="00221254">
        <w:t>Условия привлечения Исполнителем субподрядчиков</w:t>
      </w:r>
      <w:bookmarkEnd w:id="40"/>
      <w:bookmarkEnd w:id="41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2" w:name="_Toc54276119"/>
      <w:bookmarkStart w:id="43" w:name="_Toc213667623"/>
      <w:r w:rsidRPr="00221254">
        <w:t>Страхование персонала Исполнителя</w:t>
      </w:r>
      <w:bookmarkEnd w:id="42"/>
      <w:bookmarkEnd w:id="43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4" w:name="_Toc29122010"/>
      <w:bookmarkStart w:id="45" w:name="_Toc213667624"/>
      <w:r w:rsidRPr="00EB08A3">
        <w:t>Требования к гарантии на оказанные услуги</w:t>
      </w:r>
      <w:bookmarkEnd w:id="44"/>
      <w:bookmarkEnd w:id="45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lastRenderedPageBreak/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6" w:name="_Toc29122013"/>
      <w:bookmarkStart w:id="47" w:name="_Toc213667625"/>
      <w:r w:rsidRPr="00EB08A3">
        <w:t>Формы, характер и периодичность предоставления отчетов о ходе оказания услуг</w:t>
      </w:r>
      <w:bookmarkEnd w:id="46"/>
      <w:bookmarkEnd w:id="47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8" w:name="_Toc213667626"/>
      <w:r>
        <w:t>Требования к Исполнителю</w:t>
      </w:r>
      <w:bookmarkEnd w:id="48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49" w:name="_Toc213667627"/>
      <w:r>
        <w:lastRenderedPageBreak/>
        <w:t xml:space="preserve">15. </w:t>
      </w:r>
      <w:r w:rsidR="00761155">
        <w:t xml:space="preserve"> </w:t>
      </w:r>
      <w:bookmarkStart w:id="50" w:name="_Toc152083847"/>
      <w:r>
        <w:t>Приложения</w:t>
      </w:r>
      <w:bookmarkEnd w:id="50"/>
      <w:bookmarkEnd w:id="49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1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1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2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415" w:rsidRDefault="00DE2415" w:rsidP="00E73977">
      <w:r>
        <w:separator/>
      </w:r>
    </w:p>
  </w:endnote>
  <w:endnote w:type="continuationSeparator" w:id="0">
    <w:p w:rsidR="00DE2415" w:rsidRDefault="00DE2415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EndPr/>
    <w:sdtContent>
      <w:p w:rsidR="00DE2415" w:rsidRDefault="00DE241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E2415" w:rsidRPr="00761155" w:rsidRDefault="00DE241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415" w:rsidRDefault="00DE2415" w:rsidP="00E73977">
      <w:r>
        <w:separator/>
      </w:r>
    </w:p>
  </w:footnote>
  <w:footnote w:type="continuationSeparator" w:id="0">
    <w:p w:rsidR="00DE2415" w:rsidRDefault="00DE2415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2436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3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4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1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D696D1B"/>
    <w:multiLevelType w:val="hybridMultilevel"/>
    <w:tmpl w:val="81FACBF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4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6"/>
  </w:num>
  <w:num w:numId="3">
    <w:abstractNumId w:val="20"/>
  </w:num>
  <w:num w:numId="4">
    <w:abstractNumId w:val="51"/>
  </w:num>
  <w:num w:numId="5">
    <w:abstractNumId w:val="8"/>
  </w:num>
  <w:num w:numId="6">
    <w:abstractNumId w:val="52"/>
  </w:num>
  <w:num w:numId="7">
    <w:abstractNumId w:val="27"/>
  </w:num>
  <w:num w:numId="8">
    <w:abstractNumId w:val="17"/>
  </w:num>
  <w:num w:numId="9">
    <w:abstractNumId w:val="58"/>
  </w:num>
  <w:num w:numId="10">
    <w:abstractNumId w:val="56"/>
  </w:num>
  <w:num w:numId="11">
    <w:abstractNumId w:val="54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8"/>
  </w:num>
  <w:num w:numId="17">
    <w:abstractNumId w:val="55"/>
  </w:num>
  <w:num w:numId="18">
    <w:abstractNumId w:val="47"/>
  </w:num>
  <w:num w:numId="19">
    <w:abstractNumId w:val="61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3"/>
  </w:num>
  <w:num w:numId="27">
    <w:abstractNumId w:val="19"/>
  </w:num>
  <w:num w:numId="28">
    <w:abstractNumId w:val="49"/>
  </w:num>
  <w:num w:numId="29">
    <w:abstractNumId w:val="32"/>
  </w:num>
  <w:num w:numId="30">
    <w:abstractNumId w:val="57"/>
  </w:num>
  <w:num w:numId="31">
    <w:abstractNumId w:val="35"/>
  </w:num>
  <w:num w:numId="32">
    <w:abstractNumId w:val="60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50"/>
  </w:num>
  <w:num w:numId="42">
    <w:abstractNumId w:val="45"/>
  </w:num>
  <w:num w:numId="43">
    <w:abstractNumId w:val="34"/>
  </w:num>
  <w:num w:numId="44">
    <w:abstractNumId w:val="1"/>
  </w:num>
  <w:num w:numId="45">
    <w:abstractNumId w:val="10"/>
  </w:num>
  <w:num w:numId="46">
    <w:abstractNumId w:val="44"/>
  </w:num>
  <w:num w:numId="47">
    <w:abstractNumId w:val="0"/>
  </w:num>
  <w:num w:numId="48">
    <w:abstractNumId w:val="21"/>
  </w:num>
  <w:num w:numId="49">
    <w:abstractNumId w:val="64"/>
  </w:num>
  <w:num w:numId="50">
    <w:abstractNumId w:val="26"/>
  </w:num>
  <w:num w:numId="51">
    <w:abstractNumId w:val="7"/>
  </w:num>
  <w:num w:numId="52">
    <w:abstractNumId w:val="3"/>
  </w:num>
  <w:num w:numId="53">
    <w:abstractNumId w:val="62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9"/>
  </w:num>
  <w:num w:numId="64">
    <w:abstractNumId w:val="43"/>
  </w:num>
  <w:num w:numId="65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87198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65F4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26141"/>
    <w:rsid w:val="005314F5"/>
    <w:rsid w:val="00534534"/>
    <w:rsid w:val="005354F2"/>
    <w:rsid w:val="0054222E"/>
    <w:rsid w:val="00547622"/>
    <w:rsid w:val="00561904"/>
    <w:rsid w:val="00561A6F"/>
    <w:rsid w:val="005627D4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38EF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C7A32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10C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A5943"/>
    <w:rsid w:val="00AB117D"/>
    <w:rsid w:val="00AB1CAB"/>
    <w:rsid w:val="00AB58CD"/>
    <w:rsid w:val="00AB7B24"/>
    <w:rsid w:val="00AC0099"/>
    <w:rsid w:val="00AC152E"/>
    <w:rsid w:val="00AC2321"/>
    <w:rsid w:val="00AC252A"/>
    <w:rsid w:val="00AD1AC0"/>
    <w:rsid w:val="00AD1B38"/>
    <w:rsid w:val="00AD660B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82E19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4229"/>
    <w:rsid w:val="00DB5648"/>
    <w:rsid w:val="00DC1624"/>
    <w:rsid w:val="00DC6C9A"/>
    <w:rsid w:val="00DD3157"/>
    <w:rsid w:val="00DD598D"/>
    <w:rsid w:val="00DD6E04"/>
    <w:rsid w:val="00DD70D0"/>
    <w:rsid w:val="00DE2415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955DD85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5627D4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uiPriority w:val="99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A146-07A6-4655-A61F-FD90AC5B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27</Pages>
  <Words>8610</Words>
  <Characters>49077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50</cp:revision>
  <dcterms:created xsi:type="dcterms:W3CDTF">2022-11-08T07:52:00Z</dcterms:created>
  <dcterms:modified xsi:type="dcterms:W3CDTF">2025-12-02T10:35:00Z</dcterms:modified>
</cp:coreProperties>
</file>